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560FB1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215F54">
        <w:rPr>
          <w:bCs/>
          <w:noProof w:val="0"/>
          <w:sz w:val="24"/>
          <w:szCs w:val="24"/>
        </w:rPr>
        <w:t>5722</w:t>
      </w:r>
    </w:p>
    <w:p w14:paraId="11776FA6" w14:textId="59A6A9D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B0CAD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6983">
        <w:rPr>
          <w:rFonts w:cs="Arial"/>
          <w:b/>
          <w:bCs/>
          <w:sz w:val="24"/>
          <w:lang w:eastAsia="ja-JP"/>
        </w:rPr>
        <w:t>6</w:t>
      </w:r>
      <w:r>
        <w:rPr>
          <w:rFonts w:cs="Arial"/>
          <w:b/>
          <w:bCs/>
          <w:sz w:val="24"/>
          <w:lang w:eastAsia="ja-JP"/>
        </w:rPr>
        <w:t>.</w:t>
      </w:r>
      <w:r w:rsidR="00C96983">
        <w:rPr>
          <w:rFonts w:cs="Arial"/>
          <w:b/>
          <w:bCs/>
          <w:sz w:val="24"/>
          <w:lang w:eastAsia="ja-JP"/>
        </w:rPr>
        <w:t>10</w:t>
      </w:r>
      <w:r>
        <w:rPr>
          <w:rFonts w:cs="Arial"/>
          <w:b/>
          <w:bCs/>
          <w:sz w:val="24"/>
          <w:lang w:eastAsia="ja-JP"/>
        </w:rPr>
        <w:t>.</w:t>
      </w:r>
      <w:r w:rsidR="00C96983">
        <w:rPr>
          <w:rFonts w:cs="Arial"/>
          <w:b/>
          <w:bCs/>
          <w:sz w:val="24"/>
          <w:lang w:eastAsia="ja-JP"/>
        </w:rPr>
        <w:t>2.</w:t>
      </w:r>
      <w:r w:rsidR="00E551CD">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6870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73E1">
        <w:rPr>
          <w:rFonts w:ascii="Arial" w:hAnsi="Arial" w:cs="Arial"/>
          <w:b/>
          <w:bCs/>
          <w:sz w:val="24"/>
        </w:rPr>
        <w:t>On o</w:t>
      </w:r>
      <w:r w:rsidR="00D55D0A">
        <w:rPr>
          <w:rFonts w:ascii="Arial" w:hAnsi="Arial" w:cs="Arial"/>
          <w:b/>
          <w:bCs/>
          <w:sz w:val="24"/>
        </w:rPr>
        <w:t>ther user plane</w:t>
      </w:r>
      <w:r w:rsidR="00A81ED6">
        <w:rPr>
          <w:rFonts w:ascii="Arial" w:hAnsi="Arial" w:cs="Arial"/>
          <w:b/>
          <w:bCs/>
          <w:sz w:val="24"/>
        </w:rPr>
        <w:t xml:space="preserve"> issues for NR NTN</w:t>
      </w:r>
    </w:p>
    <w:p w14:paraId="25F387E8" w14:textId="3AE1ADA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27E9D" w:rsidRPr="00327E9D">
        <w:rPr>
          <w:rFonts w:ascii="Arial" w:hAnsi="Arial" w:cs="Arial"/>
          <w:b/>
          <w:bCs/>
          <w:sz w:val="24"/>
        </w:rPr>
        <w:t>NR_NTN_solutions</w:t>
      </w:r>
      <w:proofErr w:type="spellEnd"/>
      <w:r w:rsidR="00327E9D" w:rsidRPr="00327E9D">
        <w:rPr>
          <w:rFonts w:ascii="Arial" w:hAnsi="Arial" w:cs="Arial"/>
          <w:b/>
          <w:bCs/>
          <w:sz w:val="24"/>
        </w:rPr>
        <w:t xml:space="preserve">-Core </w:t>
      </w:r>
      <w:r>
        <w:rPr>
          <w:rFonts w:ascii="Arial" w:hAnsi="Arial" w:cs="Arial"/>
          <w:b/>
          <w:bCs/>
          <w:sz w:val="24"/>
        </w:rPr>
        <w:t xml:space="preserve">- Release </w:t>
      </w:r>
      <w:r w:rsidR="00327E9D">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D77BAB" w14:textId="50168FA8" w:rsidR="00A81ED6" w:rsidRDefault="008878D3" w:rsidP="00A81ED6">
      <w:r>
        <w:t>In this contribution</w:t>
      </w:r>
      <w:r>
        <w:rPr>
          <w:rFonts w:hint="eastAsia"/>
        </w:rPr>
        <w:t>,</w:t>
      </w:r>
      <w:r>
        <w:t xml:space="preserve"> we would like to discuss below user plane issues for NR NTN.</w:t>
      </w:r>
    </w:p>
    <w:p w14:paraId="74661A2F" w14:textId="1BC1A93B" w:rsidR="00E551CD" w:rsidRDefault="00E551CD" w:rsidP="00E551CD">
      <w:pPr>
        <w:pStyle w:val="ListParagraph"/>
        <w:numPr>
          <w:ilvl w:val="0"/>
          <w:numId w:val="10"/>
        </w:numPr>
      </w:pPr>
      <w:r>
        <w:t xml:space="preserve">TA </w:t>
      </w:r>
      <w:r w:rsidR="00BF64C4">
        <w:t xml:space="preserve">reporting </w:t>
      </w:r>
      <w:r>
        <w:t>MAC CE transmission reliability</w:t>
      </w:r>
    </w:p>
    <w:p w14:paraId="0618A17E" w14:textId="77777777" w:rsidR="00D07E54" w:rsidRDefault="00D07E54" w:rsidP="00D07E54">
      <w:pPr>
        <w:pStyle w:val="ListParagraph"/>
        <w:numPr>
          <w:ilvl w:val="0"/>
          <w:numId w:val="10"/>
        </w:numPr>
      </w:pPr>
      <w:proofErr w:type="spellStart"/>
      <w:r>
        <w:t>K_offset</w:t>
      </w:r>
      <w:proofErr w:type="spellEnd"/>
      <w:r>
        <w:t xml:space="preserve"> ambiguity in UE during SIB modification period</w:t>
      </w:r>
    </w:p>
    <w:p w14:paraId="030A7D62" w14:textId="174B7FA2" w:rsidR="00E551CD" w:rsidRDefault="00E551CD" w:rsidP="00E551CD">
      <w:pPr>
        <w:pStyle w:val="ListParagraph"/>
        <w:numPr>
          <w:ilvl w:val="0"/>
          <w:numId w:val="10"/>
        </w:numPr>
      </w:pPr>
      <w:r>
        <w:t xml:space="preserve">Validity </w:t>
      </w:r>
      <w:proofErr w:type="gramStart"/>
      <w:r>
        <w:t>timer</w:t>
      </w:r>
      <w:proofErr w:type="gramEnd"/>
      <w:r>
        <w:t xml:space="preserve"> start/restart at epoch time </w:t>
      </w:r>
    </w:p>
    <w:p w14:paraId="7D484B6E" w14:textId="2657C81F" w:rsidR="009339CB" w:rsidRPr="006E13D1" w:rsidRDefault="009339CB" w:rsidP="009339CB">
      <w:pPr>
        <w:pStyle w:val="Heading1"/>
      </w:pPr>
      <w:r w:rsidRPr="006E13D1">
        <w:t>2</w:t>
      </w:r>
      <w:r w:rsidRPr="006E13D1">
        <w:tab/>
      </w:r>
      <w:r w:rsidR="008B58B8">
        <w:t>Discussion</w:t>
      </w:r>
    </w:p>
    <w:p w14:paraId="6327A5E6" w14:textId="058E3EEB" w:rsidR="009339CB" w:rsidRPr="006E13D1" w:rsidRDefault="009339CB" w:rsidP="009339CB">
      <w:pPr>
        <w:pStyle w:val="Heading2"/>
      </w:pPr>
      <w:r>
        <w:t>2.</w:t>
      </w:r>
      <w:r w:rsidR="00752A03">
        <w:t>1</w:t>
      </w:r>
      <w:r>
        <w:tab/>
      </w:r>
      <w:r w:rsidR="004C7B8D">
        <w:t xml:space="preserve">TA </w:t>
      </w:r>
      <w:r w:rsidR="00F537A1">
        <w:t xml:space="preserve">reporting </w:t>
      </w:r>
      <w:r w:rsidR="004C7B8D">
        <w:t>MAC CE transmission reliability</w:t>
      </w:r>
    </w:p>
    <w:p w14:paraId="1D384D43" w14:textId="4D952162" w:rsidR="3B2DDF46" w:rsidRDefault="3B2DDF46" w:rsidP="3B2DDF46">
      <w:pPr>
        <w:spacing w:line="257" w:lineRule="auto"/>
        <w:jc w:val="both"/>
        <w:rPr>
          <w:lang w:eastAsia="zh-CN"/>
        </w:rPr>
      </w:pPr>
      <w:r w:rsidRPr="00415D49">
        <w:rPr>
          <w:lang w:eastAsia="zh-CN"/>
        </w:rPr>
        <w:t xml:space="preserve">TA reporting cancel issue was </w:t>
      </w:r>
      <w:r w:rsidR="0026204E">
        <w:rPr>
          <w:lang w:eastAsia="zh-CN"/>
        </w:rPr>
        <w:t>raised by company</w:t>
      </w:r>
      <w:r w:rsidRPr="00415D49">
        <w:rPr>
          <w:lang w:eastAsia="zh-CN"/>
        </w:rPr>
        <w:t xml:space="preserve"> in R2-2202303. According to the current running MAC CR, the cancel of TA reporting is specified as follows:</w:t>
      </w:r>
    </w:p>
    <w:tbl>
      <w:tblPr>
        <w:tblStyle w:val="TableGrid"/>
        <w:tblW w:w="0" w:type="auto"/>
        <w:tblLook w:val="04A0" w:firstRow="1" w:lastRow="0" w:firstColumn="1" w:lastColumn="0" w:noHBand="0" w:noVBand="1"/>
      </w:tblPr>
      <w:tblGrid>
        <w:gridCol w:w="9631"/>
      </w:tblGrid>
      <w:tr w:rsidR="005D5293" w14:paraId="3A34E172" w14:textId="77777777" w:rsidTr="005D5293">
        <w:tc>
          <w:tcPr>
            <w:tcW w:w="9631" w:type="dxa"/>
          </w:tcPr>
          <w:p w14:paraId="4784516F" w14:textId="5895E929" w:rsidR="005D5293" w:rsidRDefault="005D5293" w:rsidP="005D5293">
            <w:pPr>
              <w:pStyle w:val="ListParagraph"/>
              <w:numPr>
                <w:ilvl w:val="0"/>
                <w:numId w:val="1"/>
              </w:numPr>
            </w:pPr>
            <w:r w:rsidRPr="00415D49">
              <w:t>All triggered UE-specific TA reports shall be cancelled when a MAC PDU is transmitted and this PDU includes the corresponding UE-Specific TA MAC CE</w:t>
            </w:r>
          </w:p>
        </w:tc>
      </w:tr>
    </w:tbl>
    <w:p w14:paraId="6D2E7D39" w14:textId="77777777" w:rsidR="005D5293" w:rsidRPr="00C8540C" w:rsidRDefault="005D5293" w:rsidP="3B2DDF46">
      <w:pPr>
        <w:spacing w:line="257" w:lineRule="auto"/>
        <w:jc w:val="both"/>
        <w:rPr>
          <w:sz w:val="2"/>
          <w:szCs w:val="2"/>
          <w:lang w:eastAsia="zh-CN"/>
        </w:rPr>
      </w:pPr>
    </w:p>
    <w:p w14:paraId="42C3539B" w14:textId="3BB7B68F" w:rsidR="3B2DDF46" w:rsidRPr="00415D49" w:rsidRDefault="3B2DDF46" w:rsidP="3B2DDF46">
      <w:pPr>
        <w:spacing w:line="257" w:lineRule="auto"/>
        <w:jc w:val="both"/>
      </w:pPr>
      <w:r w:rsidRPr="00415D49">
        <w:t xml:space="preserve">In addition, there </w:t>
      </w:r>
      <w:r w:rsidR="00C15B40" w:rsidRPr="00415D49">
        <w:t>are agreements</w:t>
      </w:r>
      <w:r w:rsidRPr="00415D49">
        <w:t xml:space="preserve"> </w:t>
      </w:r>
      <w:r w:rsidR="00637C4E">
        <w:t xml:space="preserve">in RAN2 </w:t>
      </w:r>
      <w:r w:rsidRPr="00415D49">
        <w:t>on UL HARQ and LCP as below:</w:t>
      </w:r>
    </w:p>
    <w:p w14:paraId="65DEA69E" w14:textId="6F269CDA" w:rsidR="002B4D7F" w:rsidRPr="00415D49" w:rsidRDefault="002B4D7F" w:rsidP="002B4D7F">
      <w:pPr>
        <w:pStyle w:val="ListParagraph"/>
        <w:numPr>
          <w:ilvl w:val="0"/>
          <w:numId w:val="1"/>
        </w:numPr>
      </w:pPr>
      <w:r w:rsidRPr="00415D49">
        <w:t xml:space="preserve">If </w:t>
      </w:r>
      <w:r w:rsidRPr="002B4D7F">
        <w:rPr>
          <w:i/>
          <w:iCs/>
        </w:rPr>
        <w:t>uplinkHARQ-DRX-LCP-Mode-r17</w:t>
      </w:r>
      <w:r w:rsidRPr="00587F45">
        <w:t xml:space="preserve"> </w:t>
      </w:r>
      <w:r w:rsidRPr="00415D49">
        <w:t>is configured, a HARQ process may be mapped to either ‘HARQ mode A’ or ‘HARQ mode B’.</w:t>
      </w:r>
    </w:p>
    <w:p w14:paraId="01B1D099" w14:textId="77777777" w:rsidR="002B4D7F" w:rsidRPr="00587F45" w:rsidRDefault="002B4D7F" w:rsidP="002B4D7F">
      <w:pPr>
        <w:pStyle w:val="ListParagraph"/>
        <w:numPr>
          <w:ilvl w:val="0"/>
          <w:numId w:val="1"/>
        </w:numPr>
      </w:pPr>
      <w:r w:rsidRPr="00587F45">
        <w:t xml:space="preserve">If </w:t>
      </w:r>
      <w:r w:rsidRPr="002B4D7F">
        <w:rPr>
          <w:i/>
          <w:iCs/>
        </w:rPr>
        <w:t>uplinkHARQ-DRX-LCP-Mode-r17</w:t>
      </w:r>
      <w:r w:rsidRPr="00587F45">
        <w:t xml:space="preserve"> is configured, the following LCH to HARQ process mapping rules are supported: </w:t>
      </w:r>
    </w:p>
    <w:p w14:paraId="1D9C272B" w14:textId="5ACBE90E" w:rsidR="002B4D7F" w:rsidRPr="00587F45" w:rsidRDefault="002B4D7F" w:rsidP="002B4D7F">
      <w:pPr>
        <w:pStyle w:val="ListParagraph"/>
        <w:numPr>
          <w:ilvl w:val="0"/>
          <w:numId w:val="19"/>
        </w:numPr>
      </w:pPr>
      <w:r w:rsidRPr="00587F45">
        <w:t xml:space="preserve">LCH is mapped only to a HARQ process configured with HARQ mode </w:t>
      </w:r>
      <w:proofErr w:type="gramStart"/>
      <w:r w:rsidRPr="00587F45">
        <w:t>A;</w:t>
      </w:r>
      <w:proofErr w:type="gramEnd"/>
    </w:p>
    <w:p w14:paraId="0A976F33" w14:textId="7B498BBD" w:rsidR="002B4D7F" w:rsidRPr="00587F45" w:rsidRDefault="002B4D7F" w:rsidP="002B4D7F">
      <w:pPr>
        <w:pStyle w:val="ListParagraph"/>
        <w:numPr>
          <w:ilvl w:val="0"/>
          <w:numId w:val="19"/>
        </w:numPr>
      </w:pPr>
      <w:r w:rsidRPr="00587F45">
        <w:t xml:space="preserve">LCH is mapped only to a HARQ process configured with HARQ mode </w:t>
      </w:r>
      <w:proofErr w:type="gramStart"/>
      <w:r w:rsidRPr="00587F45">
        <w:t>B;</w:t>
      </w:r>
      <w:proofErr w:type="gramEnd"/>
    </w:p>
    <w:p w14:paraId="6EC11E3C" w14:textId="5845744D" w:rsidR="002B4D7F" w:rsidRDefault="002B4D7F" w:rsidP="002B4D7F">
      <w:pPr>
        <w:pStyle w:val="ListParagraph"/>
        <w:numPr>
          <w:ilvl w:val="0"/>
          <w:numId w:val="19"/>
        </w:numPr>
      </w:pPr>
      <w:r w:rsidRPr="00587F45">
        <w:t>If an LCH is not configured with a mapping rule, it may be mapped to any HARQ process (HARQ mode A or B).</w:t>
      </w:r>
    </w:p>
    <w:p w14:paraId="0A6CACB9" w14:textId="788860E1" w:rsidR="3B2DDF46" w:rsidRPr="00415D49" w:rsidRDefault="3B2DDF46" w:rsidP="3B2DDF46">
      <w:pPr>
        <w:pStyle w:val="ListParagraph"/>
        <w:numPr>
          <w:ilvl w:val="0"/>
          <w:numId w:val="1"/>
        </w:numPr>
      </w:pPr>
      <w:r w:rsidRPr="00415D49">
        <w:t xml:space="preserve">No new LCP restrictions are introduced for </w:t>
      </w:r>
      <w:r w:rsidR="00637C4E" w:rsidRPr="00415D49">
        <w:t>existing</w:t>
      </w:r>
      <w:r w:rsidRPr="00415D49">
        <w:t xml:space="preserve"> UL MAC CEs (if new MAC CEs will be introduced, we can revisit this)</w:t>
      </w:r>
    </w:p>
    <w:p w14:paraId="04736814" w14:textId="57AD955D" w:rsidR="00696FA9" w:rsidRDefault="3B2DDF46" w:rsidP="3B2DDF46">
      <w:pPr>
        <w:spacing w:line="257" w:lineRule="auto"/>
        <w:jc w:val="both"/>
        <w:rPr>
          <w:rFonts w:eastAsia="Calibri"/>
        </w:rPr>
      </w:pPr>
      <w:r w:rsidRPr="00415D49">
        <w:t xml:space="preserve">If the new LCP is configured through </w:t>
      </w:r>
      <w:r w:rsidR="002B4D7F" w:rsidRPr="002B4D7F">
        <w:rPr>
          <w:i/>
          <w:iCs/>
        </w:rPr>
        <w:t>uplinkHARQ-DRX-LCP-Mode-r17</w:t>
      </w:r>
      <w:r w:rsidR="002B4D7F" w:rsidRPr="00587F45">
        <w:t xml:space="preserve"> </w:t>
      </w:r>
      <w:r w:rsidRPr="00415D49">
        <w:rPr>
          <w:rFonts w:eastAsia="Calibri"/>
        </w:rPr>
        <w:t xml:space="preserve">configuration, when one TA MAC CE is triggered and the UE is allocated with UL resources with HARQ mode B, the TA MAC CE will be included this MAC PDU and transmitted with HARQ mode B. The trigger of TA MAC CE will be cancelled when the MAC CE is transmitted as above mentioned.  </w:t>
      </w:r>
      <w:r w:rsidR="00DF79C6">
        <w:rPr>
          <w:rFonts w:eastAsia="Calibri"/>
        </w:rPr>
        <w:t xml:space="preserve">However, </w:t>
      </w:r>
      <w:r w:rsidR="001F6C09">
        <w:rPr>
          <w:rFonts w:eastAsia="Calibri"/>
        </w:rPr>
        <w:t>there may have high possibility that</w:t>
      </w:r>
      <w:r w:rsidRPr="00415D49">
        <w:rPr>
          <w:rFonts w:eastAsia="Calibri"/>
        </w:rPr>
        <w:t xml:space="preserve"> the </w:t>
      </w:r>
      <w:proofErr w:type="spellStart"/>
      <w:r w:rsidRPr="00415D49">
        <w:rPr>
          <w:rFonts w:eastAsia="Calibri"/>
        </w:rPr>
        <w:t>gNB</w:t>
      </w:r>
      <w:proofErr w:type="spellEnd"/>
      <w:r w:rsidRPr="00415D49">
        <w:rPr>
          <w:rFonts w:eastAsia="Calibri"/>
        </w:rPr>
        <w:t xml:space="preserve"> can</w:t>
      </w:r>
      <w:r w:rsidR="001F6C09">
        <w:rPr>
          <w:rFonts w:eastAsia="Calibri"/>
        </w:rPr>
        <w:t xml:space="preserve">not </w:t>
      </w:r>
      <w:r w:rsidRPr="00415D49">
        <w:rPr>
          <w:rFonts w:eastAsia="Calibri"/>
        </w:rPr>
        <w:t xml:space="preserve">decode the MAC PDU correctly since HARQ state B best supports no UL retransmission and/or blind UL retransmission. </w:t>
      </w:r>
      <w:r w:rsidR="001F6C09">
        <w:rPr>
          <w:rFonts w:eastAsia="Calibri"/>
        </w:rPr>
        <w:t>Different from data transmission where there is RLC retransmission mechanism, there is no upper layer retransmission for MAC CE. Furthermore, s</w:t>
      </w:r>
      <w:r w:rsidRPr="00415D49">
        <w:rPr>
          <w:rFonts w:eastAsia="Calibri"/>
        </w:rPr>
        <w:t xml:space="preserve">ince the trigger event has been cancelled, there is no chance for TA report MAC CE to be retransmitted. The </w:t>
      </w:r>
      <w:proofErr w:type="spellStart"/>
      <w:r w:rsidRPr="00415D49">
        <w:rPr>
          <w:rFonts w:eastAsia="Calibri"/>
        </w:rPr>
        <w:t>gNB</w:t>
      </w:r>
      <w:proofErr w:type="spellEnd"/>
      <w:r w:rsidRPr="00415D49">
        <w:rPr>
          <w:rFonts w:eastAsia="Calibri"/>
        </w:rPr>
        <w:t xml:space="preserve"> can’t use the latest TA information for the subsequent scheduling (</w:t>
      </w:r>
      <w:r w:rsidR="00DF79C6" w:rsidRPr="00415D49">
        <w:rPr>
          <w:rFonts w:eastAsia="Calibri"/>
        </w:rPr>
        <w:t>e.g., for</w:t>
      </w:r>
      <w:r w:rsidRPr="00415D49">
        <w:rPr>
          <w:rFonts w:eastAsia="Calibri"/>
        </w:rPr>
        <w:t xml:space="preserve"> the proper </w:t>
      </w:r>
      <w:proofErr w:type="spellStart"/>
      <w:r w:rsidRPr="00415D49">
        <w:rPr>
          <w:rFonts w:eastAsia="Calibri"/>
        </w:rPr>
        <w:t>K_offset</w:t>
      </w:r>
      <w:proofErr w:type="spellEnd"/>
      <w:r w:rsidRPr="00415D49">
        <w:rPr>
          <w:rFonts w:eastAsia="Calibri"/>
        </w:rPr>
        <w:t xml:space="preserve"> configuration). </w:t>
      </w:r>
    </w:p>
    <w:p w14:paraId="03EDD68E" w14:textId="62AE9771" w:rsidR="3B2DDF46" w:rsidRPr="00415D49" w:rsidRDefault="00A26056" w:rsidP="3B2DDF46">
      <w:pPr>
        <w:spacing w:line="257" w:lineRule="auto"/>
        <w:jc w:val="both"/>
        <w:rPr>
          <w:rFonts w:eastAsia="Calibri"/>
        </w:rPr>
      </w:pPr>
      <w:r>
        <w:rPr>
          <w:rFonts w:eastAsia="Calibri"/>
        </w:rPr>
        <w:t xml:space="preserve">In our understanding, the issue is valid hence RAN2 </w:t>
      </w:r>
      <w:r w:rsidR="00696FA9">
        <w:rPr>
          <w:rFonts w:eastAsia="Calibri"/>
        </w:rPr>
        <w:t xml:space="preserve">may need to discuss </w:t>
      </w:r>
      <w:r w:rsidR="00F3724D">
        <w:rPr>
          <w:rFonts w:eastAsia="Calibri"/>
        </w:rPr>
        <w:t xml:space="preserve">any further enhancement should be considered. </w:t>
      </w:r>
      <w:r w:rsidR="3B2DDF46" w:rsidRPr="00415D49">
        <w:t xml:space="preserve">One potential way is to revisit the LCP solution and </w:t>
      </w:r>
      <w:r w:rsidR="3B2DDF46" w:rsidRPr="00415D49">
        <w:rPr>
          <w:rFonts w:eastAsia="Calibri"/>
        </w:rPr>
        <w:t xml:space="preserve">new LCP restrictions are introduced for new UL MAC CE such as TA reporting MAC CE. MAC CE is considered as one special logical channel and can be configured with HARQ state A to achieve the reliability. But this limits the MAC CE transmission opportunities, the MAC CE </w:t>
      </w:r>
      <w:r w:rsidR="00CC5CA4" w:rsidRPr="00415D49">
        <w:rPr>
          <w:rFonts w:eastAsia="Calibri"/>
        </w:rPr>
        <w:t>can’t</w:t>
      </w:r>
      <w:r w:rsidR="3B2DDF46" w:rsidRPr="00415D49">
        <w:rPr>
          <w:rFonts w:eastAsia="Calibri"/>
        </w:rPr>
        <w:t xml:space="preserve"> be transmitted in </w:t>
      </w:r>
      <w:r w:rsidR="3B2DDF46" w:rsidRPr="00415D49">
        <w:rPr>
          <w:rFonts w:eastAsia="Calibri"/>
        </w:rPr>
        <w:lastRenderedPageBreak/>
        <w:t>HARQ state B which will cause the transmission latency. Another way is to update the TA MAC CE cancel conditions, such as delay the cancel of the TA reporting until NW confirm the successful reception of the MAC CE, or support TA MAC CE repetition and cancel the TA reporting MAC CE when the maximum repetition number is achieved.</w:t>
      </w:r>
    </w:p>
    <w:p w14:paraId="7B339B66" w14:textId="7072D0AD" w:rsidR="3B2DDF46" w:rsidRPr="00415D49" w:rsidRDefault="3B2DDF46" w:rsidP="3B2DDF46">
      <w:pPr>
        <w:jc w:val="both"/>
      </w:pPr>
      <w:r w:rsidRPr="00415D49">
        <w:rPr>
          <w:b/>
          <w:bCs/>
        </w:rPr>
        <w:t>Proposal</w:t>
      </w:r>
      <w:r w:rsidR="00FD3770">
        <w:rPr>
          <w:b/>
          <w:bCs/>
        </w:rPr>
        <w:t xml:space="preserve"> </w:t>
      </w:r>
      <w:r w:rsidR="007D184A">
        <w:rPr>
          <w:b/>
          <w:bCs/>
        </w:rPr>
        <w:t>1</w:t>
      </w:r>
      <w:r w:rsidRPr="00415D49">
        <w:rPr>
          <w:b/>
          <w:bCs/>
        </w:rPr>
        <w:t xml:space="preserve">: </w:t>
      </w:r>
      <w:r w:rsidR="00F3724D">
        <w:rPr>
          <w:b/>
          <w:bCs/>
        </w:rPr>
        <w:t>RAN2 to d</w:t>
      </w:r>
      <w:r w:rsidRPr="00415D49">
        <w:rPr>
          <w:b/>
          <w:bCs/>
        </w:rPr>
        <w:t xml:space="preserve">iscuss whether </w:t>
      </w:r>
      <w:r w:rsidR="00636D5B">
        <w:rPr>
          <w:b/>
          <w:bCs/>
        </w:rPr>
        <w:t xml:space="preserve">there is a need to consider </w:t>
      </w:r>
      <w:r w:rsidR="00F3724D">
        <w:rPr>
          <w:b/>
          <w:bCs/>
        </w:rPr>
        <w:t>enhancement</w:t>
      </w:r>
      <w:r w:rsidR="00636D5B">
        <w:rPr>
          <w:b/>
          <w:bCs/>
        </w:rPr>
        <w:t>s</w:t>
      </w:r>
      <w:r w:rsidR="00F3724D">
        <w:rPr>
          <w:b/>
          <w:bCs/>
        </w:rPr>
        <w:t xml:space="preserve"> to</w:t>
      </w:r>
      <w:r w:rsidRPr="00415D49">
        <w:rPr>
          <w:b/>
          <w:bCs/>
        </w:rPr>
        <w:t xml:space="preserve"> achiev</w:t>
      </w:r>
      <w:r w:rsidR="00F3724D">
        <w:rPr>
          <w:b/>
          <w:bCs/>
        </w:rPr>
        <w:t>e</w:t>
      </w:r>
      <w:r w:rsidRPr="00415D49">
        <w:rPr>
          <w:b/>
          <w:bCs/>
        </w:rPr>
        <w:t xml:space="preserve"> TA MAC CE transmission reliability in Rel</w:t>
      </w:r>
      <w:r w:rsidR="00980840">
        <w:rPr>
          <w:b/>
          <w:bCs/>
        </w:rPr>
        <w:t>-</w:t>
      </w:r>
      <w:r w:rsidRPr="00415D49">
        <w:rPr>
          <w:b/>
          <w:bCs/>
        </w:rPr>
        <w:t>17.</w:t>
      </w:r>
    </w:p>
    <w:p w14:paraId="6B31BDC2" w14:textId="77777777" w:rsidR="00BC4F28" w:rsidRDefault="00BC4F28" w:rsidP="3B2DDF46"/>
    <w:p w14:paraId="6AB080FB" w14:textId="3A616B08" w:rsidR="00357210" w:rsidRDefault="00357210" w:rsidP="00357210">
      <w:pPr>
        <w:pStyle w:val="Heading2"/>
      </w:pPr>
      <w:r>
        <w:t>2</w:t>
      </w:r>
      <w:r w:rsidRPr="006E13D1">
        <w:t>.</w:t>
      </w:r>
      <w:r w:rsidR="00752A03">
        <w:t>2</w:t>
      </w:r>
      <w:r w:rsidRPr="006E13D1">
        <w:tab/>
      </w:r>
      <w:proofErr w:type="spellStart"/>
      <w:r w:rsidRPr="00357210">
        <w:t>K_offset</w:t>
      </w:r>
      <w:proofErr w:type="spellEnd"/>
      <w:r w:rsidRPr="00357210">
        <w:t xml:space="preserve"> ambiguity in UE during SIB modification period</w:t>
      </w:r>
    </w:p>
    <w:p w14:paraId="3B3BCFD8" w14:textId="4F8340AD" w:rsidR="00FD3770" w:rsidRDefault="002907EA" w:rsidP="00357210">
      <w:r>
        <w:t>In RAN1 LS</w:t>
      </w:r>
      <w:r w:rsidR="00F851E9">
        <w:t xml:space="preserve"> </w:t>
      </w:r>
      <w:r w:rsidR="00F851E9" w:rsidRPr="00F851E9">
        <w:t>R1-2202843</w:t>
      </w:r>
      <w:r w:rsidR="00F851E9">
        <w:t xml:space="preserve">, RAN2 is asked to decide whether there is a need to address the potential </w:t>
      </w:r>
      <w:proofErr w:type="spellStart"/>
      <w:r w:rsidR="00F851E9">
        <w:t>K_offset</w:t>
      </w:r>
      <w:proofErr w:type="spellEnd"/>
      <w:r w:rsidR="00F851E9">
        <w:t xml:space="preserve"> ambiguity issue during the SIB modification period.</w:t>
      </w:r>
    </w:p>
    <w:tbl>
      <w:tblPr>
        <w:tblStyle w:val="TableGrid"/>
        <w:tblW w:w="0" w:type="auto"/>
        <w:tblLook w:val="04A0" w:firstRow="1" w:lastRow="0" w:firstColumn="1" w:lastColumn="0" w:noHBand="0" w:noVBand="1"/>
      </w:tblPr>
      <w:tblGrid>
        <w:gridCol w:w="9631"/>
      </w:tblGrid>
      <w:tr w:rsidR="002907EA" w14:paraId="536C57CA" w14:textId="77777777" w:rsidTr="002907EA">
        <w:tc>
          <w:tcPr>
            <w:tcW w:w="9631" w:type="dxa"/>
          </w:tcPr>
          <w:p w14:paraId="641D4EFE" w14:textId="3A6F0139" w:rsidR="002907EA" w:rsidRPr="002907EA" w:rsidRDefault="002907EA" w:rsidP="002907EA">
            <w:pPr>
              <w:jc w:val="both"/>
              <w:rPr>
                <w:rFonts w:ascii="Arial" w:hAnsi="Arial" w:cs="Arial"/>
                <w:lang w:val="en-AU" w:eastAsia="zh-CN"/>
              </w:rPr>
            </w:pPr>
            <w:r w:rsidRPr="002907EA">
              <w:rPr>
                <w:rFonts w:eastAsia="Times New Roman"/>
              </w:rPr>
              <w:t>Some of these other parameters (</w:t>
            </w:r>
            <w:proofErr w:type="gramStart"/>
            <w:r w:rsidRPr="002907EA">
              <w:rPr>
                <w:rFonts w:eastAsia="Times New Roman"/>
              </w:rPr>
              <w:t>e.g.</w:t>
            </w:r>
            <w:proofErr w:type="gramEnd"/>
            <w:r w:rsidRPr="002907EA">
              <w:rPr>
                <w:rFonts w:eastAsia="Times New Roman"/>
              </w:rPr>
              <w:t xml:space="preserve"> </w:t>
            </w:r>
            <w:proofErr w:type="spellStart"/>
            <w:r w:rsidRPr="002907EA">
              <w:rPr>
                <w:rFonts w:eastAsia="Times New Roman"/>
              </w:rPr>
              <w:t>K_offset</w:t>
            </w:r>
            <w:proofErr w:type="spellEnd"/>
            <w:r w:rsidRPr="002907EA">
              <w:rPr>
                <w:rFonts w:eastAsia="Times New Roman"/>
              </w:rPr>
              <w:t xml:space="preserve">) will impact the UE’s UL transmit timing. For several meetings RAN1 has been discussing whether there is a need to resolve </w:t>
            </w:r>
            <w:r w:rsidRPr="00F851E9">
              <w:rPr>
                <w:rFonts w:eastAsia="Times New Roman"/>
                <w:highlight w:val="yellow"/>
              </w:rPr>
              <w:t xml:space="preserve">ambiguity of which cell-specific </w:t>
            </w:r>
            <w:proofErr w:type="spellStart"/>
            <w:r w:rsidRPr="00F851E9">
              <w:rPr>
                <w:rFonts w:eastAsia="Times New Roman"/>
                <w:highlight w:val="yellow"/>
              </w:rPr>
              <w:t>K_offset</w:t>
            </w:r>
            <w:proofErr w:type="spellEnd"/>
            <w:r w:rsidRPr="00F851E9">
              <w:rPr>
                <w:rFonts w:eastAsia="Times New Roman"/>
                <w:highlight w:val="yellow"/>
              </w:rPr>
              <w:t xml:space="preserve"> value to use during the SIB modification period</w:t>
            </w:r>
            <w:r w:rsidRPr="002907EA">
              <w:rPr>
                <w:rFonts w:eastAsia="Times New Roman"/>
              </w:rPr>
              <w:t xml:space="preserve"> and the majority of companies think that it can be handled by </w:t>
            </w:r>
            <w:proofErr w:type="spellStart"/>
            <w:r w:rsidRPr="002907EA">
              <w:rPr>
                <w:rFonts w:eastAsia="Times New Roman"/>
              </w:rPr>
              <w:t>gNB</w:t>
            </w:r>
            <w:proofErr w:type="spellEnd"/>
            <w:r w:rsidRPr="002907EA">
              <w:rPr>
                <w:rFonts w:eastAsia="Times New Roman"/>
              </w:rPr>
              <w:t xml:space="preserve"> implementation. According to some companies this potential ambiguity has to be resolved in the specifications. RAN1 respectfully asks RAN2 to share their understanding on whether there is a need to address this potential ambiguity.</w:t>
            </w:r>
          </w:p>
        </w:tc>
      </w:tr>
    </w:tbl>
    <w:p w14:paraId="19101958" w14:textId="77777777" w:rsidR="00BC4F28" w:rsidRPr="00B632BE" w:rsidRDefault="00BC4F28" w:rsidP="001217B2">
      <w:pPr>
        <w:jc w:val="both"/>
        <w:rPr>
          <w:sz w:val="2"/>
          <w:szCs w:val="2"/>
        </w:rPr>
      </w:pPr>
    </w:p>
    <w:p w14:paraId="5D663EFD" w14:textId="4E3DA024" w:rsidR="001217B2" w:rsidRPr="00FD5471" w:rsidRDefault="001217B2" w:rsidP="001217B2">
      <w:pPr>
        <w:jc w:val="both"/>
      </w:pPr>
      <w:r>
        <w:t xml:space="preserve">In 38.331 </w:t>
      </w:r>
      <w:r w:rsidRPr="00FD5471">
        <w:t>Section 5.2.2.2.2 the procedure for SI modification</w:t>
      </w:r>
      <w:r w:rsidR="00B632BE">
        <w:t>, t</w:t>
      </w:r>
      <w:r w:rsidRPr="00FD5471">
        <w:t xml:space="preserve">he SI can only be modified (updated) in “modification periods”. </w:t>
      </w:r>
      <w:r w:rsidRPr="00B94D1C">
        <w:rPr>
          <w:i/>
          <w:iCs/>
        </w:rPr>
        <w:t>“</w:t>
      </w:r>
      <w:r w:rsidRPr="00B94D1C">
        <w:rPr>
          <w:i/>
          <w:iCs/>
          <w:shd w:val="clear" w:color="auto" w:fill="FFFFFF"/>
        </w:rPr>
        <w:t>The modification period boundaries are defined by SFN values for which SFN mod m = 0”</w:t>
      </w:r>
      <w:r w:rsidR="00C24A4F" w:rsidRPr="00B94D1C">
        <w:rPr>
          <w:i/>
          <w:iCs/>
          <w:shd w:val="clear" w:color="auto" w:fill="FFFFFF"/>
        </w:rPr>
        <w:t xml:space="preserve">. </w:t>
      </w:r>
      <w:r w:rsidRPr="00EE299B">
        <w:rPr>
          <w:shd w:val="clear" w:color="auto" w:fill="FFFFFF"/>
        </w:rPr>
        <w:t xml:space="preserve">The modification has first to be notified in one modification period – via a Short Message transmitted via paging, and then modified </w:t>
      </w:r>
      <w:r>
        <w:rPr>
          <w:shd w:val="clear" w:color="auto" w:fill="FFFFFF"/>
        </w:rPr>
        <w:t>at the start of</w:t>
      </w:r>
      <w:r w:rsidRPr="00EE299B">
        <w:rPr>
          <w:shd w:val="clear" w:color="auto" w:fill="FFFFFF"/>
        </w:rPr>
        <w:t xml:space="preserve"> the next modification period, as depicted in </w:t>
      </w:r>
      <w:r w:rsidRPr="00FD5471">
        <w:rPr>
          <w:shd w:val="clear" w:color="auto" w:fill="FFFFFF"/>
        </w:rPr>
        <w:fldChar w:fldCharType="begin"/>
      </w:r>
      <w:r w:rsidRPr="00EE299B">
        <w:rPr>
          <w:shd w:val="clear" w:color="auto" w:fill="FFFFFF"/>
        </w:rPr>
        <w:instrText xml:space="preserve"> REF _Ref87024206 \h  \* MERGEFORMAT </w:instrText>
      </w:r>
      <w:r w:rsidRPr="00FD5471">
        <w:rPr>
          <w:shd w:val="clear" w:color="auto" w:fill="FFFFFF"/>
        </w:rPr>
      </w:r>
      <w:r w:rsidRPr="00FD5471">
        <w:rPr>
          <w:shd w:val="clear" w:color="auto" w:fill="FFFFFF"/>
        </w:rPr>
        <w:fldChar w:fldCharType="separate"/>
      </w:r>
      <w:r w:rsidRPr="00EE299B">
        <w:t xml:space="preserve">Figure </w:t>
      </w:r>
      <w:r>
        <w:rPr>
          <w:noProof/>
        </w:rPr>
        <w:t>1</w:t>
      </w:r>
      <w:r w:rsidRPr="00FD5471">
        <w:rPr>
          <w:shd w:val="clear" w:color="auto" w:fill="FFFFFF"/>
        </w:rPr>
        <w:fldChar w:fldCharType="end"/>
      </w:r>
      <w:r w:rsidRPr="00EE299B">
        <w:rPr>
          <w:shd w:val="clear" w:color="auto" w:fill="FFFFFF"/>
        </w:rPr>
        <w:t>.</w:t>
      </w:r>
    </w:p>
    <w:p w14:paraId="435CE266" w14:textId="77777777" w:rsidR="001217B2" w:rsidRPr="00EE299B" w:rsidRDefault="001217B2" w:rsidP="002D2F68">
      <w:pPr>
        <w:jc w:val="both"/>
      </w:pPr>
    </w:p>
    <w:p w14:paraId="5553A6AF" w14:textId="77777777" w:rsidR="00522F33" w:rsidRDefault="00522F33" w:rsidP="002D2F68"/>
    <w:p w14:paraId="052E7952" w14:textId="77777777" w:rsidR="00522F33" w:rsidRPr="00FD5471" w:rsidRDefault="00522F33" w:rsidP="00522F33">
      <w:pPr>
        <w:keepNext/>
        <w:jc w:val="center"/>
      </w:pPr>
      <w:r w:rsidRPr="00FD5471">
        <w:rPr>
          <w:noProof/>
        </w:rPr>
        <w:drawing>
          <wp:inline distT="0" distB="0" distL="0" distR="0" wp14:anchorId="4EFE3E39" wp14:editId="0AA5E35B">
            <wp:extent cx="5502061" cy="168857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502061" cy="1688575"/>
                    </a:xfrm>
                    <a:prstGeom prst="rect">
                      <a:avLst/>
                    </a:prstGeom>
                    <a:noFill/>
                  </pic:spPr>
                </pic:pic>
              </a:graphicData>
            </a:graphic>
          </wp:inline>
        </w:drawing>
      </w:r>
    </w:p>
    <w:p w14:paraId="62F0E7EC" w14:textId="77777777" w:rsidR="00522F33" w:rsidRPr="00EE299B" w:rsidRDefault="00522F33" w:rsidP="00522F33">
      <w:pPr>
        <w:pStyle w:val="Caption"/>
        <w:jc w:val="center"/>
      </w:pPr>
      <w:bookmarkStart w:id="0" w:name="_Ref87024206"/>
      <w:r w:rsidRPr="00EE299B">
        <w:t xml:space="preserve">Figure </w:t>
      </w:r>
      <w:r w:rsidRPr="00FD5471">
        <w:fldChar w:fldCharType="begin"/>
      </w:r>
      <w:r w:rsidRPr="00EE299B">
        <w:instrText xml:space="preserve"> SEQ Figure \* ARABIC </w:instrText>
      </w:r>
      <w:r w:rsidRPr="00FD5471">
        <w:fldChar w:fldCharType="separate"/>
      </w:r>
      <w:r>
        <w:rPr>
          <w:noProof/>
        </w:rPr>
        <w:t>1</w:t>
      </w:r>
      <w:r w:rsidRPr="00FD5471">
        <w:fldChar w:fldCharType="end"/>
      </w:r>
      <w:bookmarkEnd w:id="0"/>
      <w:r w:rsidRPr="00EE299B">
        <w:t>. Example of Modification of SI information using the Modification Periods.</w:t>
      </w:r>
    </w:p>
    <w:p w14:paraId="5520DB5F" w14:textId="73BA2747" w:rsidR="00700BB8" w:rsidRDefault="005A1E7A" w:rsidP="00700BB8">
      <w:pPr>
        <w:jc w:val="both"/>
      </w:pPr>
      <w:r>
        <w:rPr>
          <w:noProof/>
        </w:rPr>
        <mc:AlternateContent>
          <mc:Choice Requires="wps">
            <w:drawing>
              <wp:anchor distT="45720" distB="45720" distL="114300" distR="114300" simplePos="0" relativeHeight="251661312" behindDoc="0" locked="0" layoutInCell="1" allowOverlap="1" wp14:anchorId="1370564F" wp14:editId="0ADD0454">
                <wp:simplePos x="0" y="0"/>
                <wp:positionH relativeFrom="margin">
                  <wp:posOffset>0</wp:posOffset>
                </wp:positionH>
                <wp:positionV relativeFrom="paragraph">
                  <wp:posOffset>236220</wp:posOffset>
                </wp:positionV>
                <wp:extent cx="5753100" cy="1704975"/>
                <wp:effectExtent l="0" t="0" r="19050" b="2857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704975"/>
                        </a:xfrm>
                        <a:prstGeom prst="rect">
                          <a:avLst/>
                        </a:prstGeom>
                        <a:solidFill>
                          <a:srgbClr val="FFFFFF"/>
                        </a:solidFill>
                        <a:ln w="9525">
                          <a:solidFill>
                            <a:srgbClr val="000000"/>
                          </a:solidFill>
                          <a:miter lim="800000"/>
                          <a:headEnd/>
                          <a:tailEnd/>
                        </a:ln>
                      </wps:spPr>
                      <wps:txbx>
                        <w:txbxContent>
                          <w:p w14:paraId="13B7A943" w14:textId="77777777" w:rsidR="002D2F68" w:rsidRPr="008F2BDD" w:rsidRDefault="002D2F68" w:rsidP="002D2F68">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SI message was not received by the end of the SI-window</w:t>
                            </w:r>
                            <w:r w:rsidRPr="00570A50">
                              <w:rPr>
                                <w:rFonts w:cs="Segoe UI"/>
                                <w:color w:val="FF0000"/>
                                <w:shd w:val="clear" w:color="auto" w:fill="FFFFFF"/>
                              </w:rPr>
                              <w:t xml:space="preserve">, repeat reception at the next SI-window occasion for the concerned SI message </w:t>
                            </w:r>
                            <w:r w:rsidRPr="00570A50">
                              <w:rPr>
                                <w:rFonts w:cs="Segoe UI"/>
                                <w:color w:val="212529"/>
                                <w:highlight w:val="yellow"/>
                                <w:shd w:val="clear" w:color="auto" w:fill="FFFFFF"/>
                              </w:rPr>
                              <w:t xml:space="preserve">in the current modification </w:t>
                            </w:r>
                            <w:proofErr w:type="gramStart"/>
                            <w:r w:rsidRPr="00570A50">
                              <w:rPr>
                                <w:rFonts w:cs="Segoe UI"/>
                                <w:color w:val="212529"/>
                                <w:highlight w:val="yellow"/>
                                <w:shd w:val="clear" w:color="auto" w:fill="FFFFFF"/>
                              </w:rPr>
                              <w:t>period</w:t>
                            </w:r>
                            <w:r w:rsidRPr="008F2BDD">
                              <w:rPr>
                                <w:rFonts w:cs="Segoe UI"/>
                                <w:color w:val="212529"/>
                                <w:shd w:val="clear" w:color="auto" w:fill="FFFFFF"/>
                              </w:rPr>
                              <w:t>;</w:t>
                            </w:r>
                            <w:proofErr w:type="gramEnd"/>
                          </w:p>
                          <w:p w14:paraId="07E53DA5" w14:textId="77777777" w:rsidR="002D2F68" w:rsidRPr="008F2BDD" w:rsidRDefault="002D2F68" w:rsidP="002D2F68">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007A8F4E" w14:textId="77777777" w:rsidR="002D2F68" w:rsidRPr="008F2BDD" w:rsidRDefault="002D2F68" w:rsidP="002D2F68">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78D844D3" w14:textId="77777777" w:rsidR="002D2F68" w:rsidRPr="00EE299B" w:rsidRDefault="002D2F68" w:rsidP="002D2F68">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70564F" id="_x0000_t202" coordsize="21600,21600" o:spt="202" path="m,l,21600r21600,l21600,xe">
                <v:stroke joinstyle="miter"/>
                <v:path gradientshapeok="t" o:connecttype="rect"/>
              </v:shapetype>
              <v:shape id="Text Box 2" o:spid="_x0000_s1026" type="#_x0000_t202" style="position:absolute;left:0;text-align:left;margin-left:0;margin-top:18.6pt;width:453pt;height:13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">
                <v:textbox>
                  <w:txbxContent>
                    <w:p w14:paraId="13B7A943" w14:textId="77777777" w:rsidR="002D2F68" w:rsidRPr="008F2BDD" w:rsidRDefault="002D2F68" w:rsidP="002D2F68">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SI message was not received by the end of the SI-window</w:t>
                      </w:r>
                      <w:r w:rsidRPr="00570A50">
                        <w:rPr>
                          <w:rFonts w:cs="Segoe UI"/>
                          <w:color w:val="FF0000"/>
                          <w:shd w:val="clear" w:color="auto" w:fill="FFFFFF"/>
                        </w:rPr>
                        <w:t xml:space="preserve">, repeat reception at the next SI-window occasion for the concerned SI message </w:t>
                      </w:r>
                      <w:r w:rsidRPr="00570A50">
                        <w:rPr>
                          <w:rFonts w:cs="Segoe UI"/>
                          <w:color w:val="212529"/>
                          <w:highlight w:val="yellow"/>
                          <w:shd w:val="clear" w:color="auto" w:fill="FFFFFF"/>
                        </w:rPr>
                        <w:t xml:space="preserve">in the current modification </w:t>
                      </w:r>
                      <w:proofErr w:type="gramStart"/>
                      <w:r w:rsidRPr="00570A50">
                        <w:rPr>
                          <w:rFonts w:cs="Segoe UI"/>
                          <w:color w:val="212529"/>
                          <w:highlight w:val="yellow"/>
                          <w:shd w:val="clear" w:color="auto" w:fill="FFFFFF"/>
                        </w:rPr>
                        <w:t>period</w:t>
                      </w:r>
                      <w:r w:rsidRPr="008F2BDD">
                        <w:rPr>
                          <w:rFonts w:cs="Segoe UI"/>
                          <w:color w:val="212529"/>
                          <w:shd w:val="clear" w:color="auto" w:fill="FFFFFF"/>
                        </w:rPr>
                        <w:t>;</w:t>
                      </w:r>
                      <w:proofErr w:type="gramEnd"/>
                    </w:p>
                    <w:p w14:paraId="07E53DA5" w14:textId="77777777" w:rsidR="002D2F68" w:rsidRPr="008F2BDD" w:rsidRDefault="002D2F68" w:rsidP="002D2F68">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007A8F4E" w14:textId="77777777" w:rsidR="002D2F68" w:rsidRPr="008F2BDD" w:rsidRDefault="002D2F68" w:rsidP="002D2F68">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78D844D3" w14:textId="77777777" w:rsidR="002D2F68" w:rsidRPr="00EE299B" w:rsidRDefault="002D2F68" w:rsidP="002D2F68">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v:textbox>
                <w10:wrap type="topAndBottom" anchorx="margin"/>
              </v:shape>
            </w:pict>
          </mc:Fallback>
        </mc:AlternateContent>
      </w:r>
      <w:r w:rsidR="00700BB8">
        <w:t>In TS38.331, it</w:t>
      </w:r>
      <w:r w:rsidR="00700BB8" w:rsidRPr="00EE299B">
        <w:t xml:space="preserve"> </w:t>
      </w:r>
      <w:r w:rsidR="00700BB8">
        <w:t xml:space="preserve">further </w:t>
      </w:r>
      <w:r w:rsidR="00700BB8" w:rsidRPr="00EE299B">
        <w:t>provide</w:t>
      </w:r>
      <w:r w:rsidR="00700BB8">
        <w:t>s</w:t>
      </w:r>
      <w:r w:rsidR="00700BB8" w:rsidRPr="00EE299B">
        <w:t xml:space="preserve"> indication that the different UEs may acquire the SI in different points in time:</w:t>
      </w:r>
    </w:p>
    <w:p w14:paraId="09562967" w14:textId="149EF213" w:rsidR="002D2F68" w:rsidRPr="00EE299B" w:rsidRDefault="002D2F68" w:rsidP="002D2F68">
      <w:pPr>
        <w:jc w:val="both"/>
      </w:pPr>
      <w:r w:rsidRPr="00EE299B">
        <w:t xml:space="preserve">Besides, the UE is also expected to acquire SIB1 before re-acquiring the other SIBs, which may include the SIB containing the NTN </w:t>
      </w:r>
      <w:r>
        <w:t xml:space="preserve">related </w:t>
      </w:r>
      <w:r w:rsidRPr="00EE299B">
        <w:t xml:space="preserve">parameters. This means that there are several situations where the UE may fail to acquire the updated </w:t>
      </w:r>
      <w:proofErr w:type="spellStart"/>
      <w:r w:rsidRPr="00EE299B">
        <w:t>K_offset</w:t>
      </w:r>
      <w:proofErr w:type="spellEnd"/>
      <w:r w:rsidRPr="00EE299B">
        <w:t xml:space="preserve"> within the first SI-</w:t>
      </w:r>
      <w:r w:rsidR="00B924F3" w:rsidRPr="00EE299B">
        <w:t>occasion</w:t>
      </w:r>
      <w:r w:rsidRPr="00EE299B">
        <w:t xml:space="preserve"> or even SI-window of the modification period.  </w:t>
      </w:r>
    </w:p>
    <w:p w14:paraId="497F11B6" w14:textId="7AE2C6D0" w:rsidR="002D2F68" w:rsidRPr="00EE299B" w:rsidRDefault="002D2F68" w:rsidP="002D2F68">
      <w:pPr>
        <w:jc w:val="both"/>
        <w:rPr>
          <w:b/>
          <w:bCs/>
        </w:rPr>
      </w:pPr>
      <w:r w:rsidRPr="00EE299B">
        <w:rPr>
          <w:b/>
          <w:bCs/>
        </w:rPr>
        <w:lastRenderedPageBreak/>
        <w:t>Observation</w:t>
      </w:r>
      <w:r>
        <w:rPr>
          <w:b/>
          <w:bCs/>
        </w:rPr>
        <w:t xml:space="preserve"> </w:t>
      </w:r>
      <w:r w:rsidR="007D184A">
        <w:rPr>
          <w:b/>
          <w:bCs/>
        </w:rPr>
        <w:t>1</w:t>
      </w:r>
      <w:r w:rsidRPr="00EE299B">
        <w:rPr>
          <w:b/>
          <w:bCs/>
        </w:rPr>
        <w:t xml:space="preserve">: </w:t>
      </w:r>
      <w:r>
        <w:rPr>
          <w:b/>
          <w:bCs/>
        </w:rPr>
        <w:t xml:space="preserve">A </w:t>
      </w:r>
      <w:r w:rsidRPr="00EE299B">
        <w:rPr>
          <w:b/>
          <w:bCs/>
        </w:rPr>
        <w:t xml:space="preserve">UE may fail to obtain the updated SI within the first SI-window for the SIB containing the NTN parameters such as </w:t>
      </w:r>
      <w:proofErr w:type="spellStart"/>
      <w:r w:rsidRPr="00EE299B">
        <w:rPr>
          <w:b/>
          <w:bCs/>
        </w:rPr>
        <w:t>K_offset</w:t>
      </w:r>
      <w:proofErr w:type="spellEnd"/>
      <w:r w:rsidRPr="00EE299B">
        <w:rPr>
          <w:b/>
          <w:bCs/>
        </w:rPr>
        <w:t xml:space="preserve"> in the modification period. </w:t>
      </w:r>
    </w:p>
    <w:p w14:paraId="2AD73CEC" w14:textId="74592822" w:rsidR="002D2F68" w:rsidRDefault="002548CB" w:rsidP="002D2F68">
      <w:pPr>
        <w:jc w:val="both"/>
      </w:pPr>
      <w:r>
        <w:t>From network point of view, t</w:t>
      </w:r>
      <w:r w:rsidR="002D2F68" w:rsidRPr="00EE299B">
        <w:t xml:space="preserve">he network cannot predict in which SI occasion each of the UEs have acquired the modified version of the SIB. There </w:t>
      </w:r>
      <w:r w:rsidR="002D2F68" w:rsidRPr="007A1011">
        <w:t xml:space="preserve">will be an uncertainty to the exact application timing due to the different UEs having different acquisition times. </w:t>
      </w:r>
      <w:r w:rsidR="00447EF4">
        <w:t xml:space="preserve">If this is the case, the NW may schedule UE </w:t>
      </w:r>
      <w:r w:rsidR="004609E9">
        <w:t>based on</w:t>
      </w:r>
      <w:r w:rsidR="00FB3737">
        <w:t xml:space="preserve"> </w:t>
      </w:r>
      <w:r w:rsidR="004609E9">
        <w:t>(</w:t>
      </w:r>
      <w:r w:rsidR="008E2611">
        <w:t>outdated</w:t>
      </w:r>
      <w:r w:rsidR="00FB3737">
        <w:t xml:space="preserve"> </w:t>
      </w:r>
      <w:proofErr w:type="spellStart"/>
      <w:r w:rsidR="00FB3737">
        <w:t>K_offset</w:t>
      </w:r>
      <w:proofErr w:type="spellEnd"/>
      <w:r w:rsidR="004609E9">
        <w:t xml:space="preserve"> + K2)</w:t>
      </w:r>
      <w:r w:rsidR="008E2611">
        <w:t xml:space="preserve"> while UE’s actual transmission </w:t>
      </w:r>
      <w:r w:rsidR="004609E9">
        <w:t xml:space="preserve">is based on (updated </w:t>
      </w:r>
      <w:proofErr w:type="spellStart"/>
      <w:r w:rsidR="004609E9">
        <w:t>K_offset</w:t>
      </w:r>
      <w:proofErr w:type="spellEnd"/>
      <w:r w:rsidR="004609E9">
        <w:t xml:space="preserve"> + K2).  H</w:t>
      </w:r>
      <w:r w:rsidR="00FB3737">
        <w:t xml:space="preserve">ence </w:t>
      </w:r>
      <w:r w:rsidR="00664689">
        <w:t>NW and</w:t>
      </w:r>
      <w:r w:rsidR="00FB3737">
        <w:t xml:space="preserve"> UE</w:t>
      </w:r>
      <w:r w:rsidR="00664689">
        <w:t xml:space="preserve"> may have different understanding on</w:t>
      </w:r>
      <w:r w:rsidR="00FB3737">
        <w:t xml:space="preserve"> UL data transmission </w:t>
      </w:r>
      <w:r w:rsidR="00664689">
        <w:t>timing and the UL scheduling may fail.</w:t>
      </w:r>
    </w:p>
    <w:p w14:paraId="22AA6881" w14:textId="2C20B6F3" w:rsidR="005616F5" w:rsidRPr="002460F3" w:rsidRDefault="004540E7" w:rsidP="002D2F68">
      <w:pPr>
        <w:jc w:val="both"/>
        <w:rPr>
          <w:b/>
          <w:bCs/>
        </w:rPr>
      </w:pPr>
      <w:r w:rsidRPr="002460F3">
        <w:rPr>
          <w:b/>
          <w:bCs/>
        </w:rPr>
        <w:t xml:space="preserve">Observation </w:t>
      </w:r>
      <w:r w:rsidR="007D184A">
        <w:rPr>
          <w:b/>
          <w:bCs/>
        </w:rPr>
        <w:t>2</w:t>
      </w:r>
      <w:r w:rsidRPr="002460F3">
        <w:rPr>
          <w:b/>
          <w:bCs/>
        </w:rPr>
        <w:t xml:space="preserve">: </w:t>
      </w:r>
      <w:r w:rsidR="002460F3" w:rsidRPr="002460F3">
        <w:rPr>
          <w:b/>
          <w:bCs/>
        </w:rPr>
        <w:t xml:space="preserve">There will be an uncertainty to the exact </w:t>
      </w:r>
      <w:proofErr w:type="spellStart"/>
      <w:r w:rsidR="002460F3" w:rsidRPr="002460F3">
        <w:rPr>
          <w:b/>
          <w:bCs/>
        </w:rPr>
        <w:t>K_offset</w:t>
      </w:r>
      <w:proofErr w:type="spellEnd"/>
      <w:r w:rsidR="002460F3" w:rsidRPr="002460F3">
        <w:rPr>
          <w:b/>
          <w:bCs/>
        </w:rPr>
        <w:t xml:space="preserve"> application timing due to the different UEs having different acquisition times</w:t>
      </w:r>
      <w:r w:rsidR="00C27494">
        <w:rPr>
          <w:b/>
          <w:bCs/>
        </w:rPr>
        <w:t>, which may cause the UL scheduling failure.</w:t>
      </w:r>
    </w:p>
    <w:p w14:paraId="1E49005B" w14:textId="43322CE8" w:rsidR="002D2F68" w:rsidRPr="00170E82" w:rsidRDefault="002460F3" w:rsidP="002D2F68">
      <w:pPr>
        <w:jc w:val="both"/>
      </w:pPr>
      <w:r w:rsidRPr="00170E82">
        <w:t>To have a common understanding between NW and UE, t</w:t>
      </w:r>
      <w:r w:rsidR="002D2F68" w:rsidRPr="00170E82">
        <w:t xml:space="preserve">he application time of the updated </w:t>
      </w:r>
      <w:proofErr w:type="spellStart"/>
      <w:r w:rsidR="002D2F68" w:rsidRPr="00170E82">
        <w:t>K_offset</w:t>
      </w:r>
      <w:proofErr w:type="spellEnd"/>
      <w:r w:rsidR="002D2F68" w:rsidRPr="00170E82">
        <w:t xml:space="preserve"> at cell level needs to pre-defined and different from the first SIB occasion in the modification period. </w:t>
      </w:r>
    </w:p>
    <w:p w14:paraId="08A518FF" w14:textId="606F9DD7" w:rsidR="002D2F68" w:rsidRPr="007A1011" w:rsidRDefault="002D2F68" w:rsidP="002D2F68">
      <w:pPr>
        <w:jc w:val="both"/>
        <w:rPr>
          <w:b/>
          <w:bCs/>
        </w:rPr>
      </w:pPr>
      <w:r w:rsidRPr="007A1011">
        <w:rPr>
          <w:b/>
          <w:bCs/>
        </w:rPr>
        <w:t xml:space="preserve">Proposal </w:t>
      </w:r>
      <w:r w:rsidR="007D184A">
        <w:rPr>
          <w:b/>
          <w:bCs/>
        </w:rPr>
        <w:t>2</w:t>
      </w:r>
      <w:r w:rsidRPr="007A1011">
        <w:rPr>
          <w:b/>
          <w:bCs/>
        </w:rPr>
        <w:t xml:space="preserve">: As options for the application time of the recently acquired updated </w:t>
      </w:r>
      <w:proofErr w:type="spellStart"/>
      <w:r w:rsidRPr="007A1011">
        <w:rPr>
          <w:b/>
          <w:bCs/>
        </w:rPr>
        <w:t>K_offset</w:t>
      </w:r>
      <w:proofErr w:type="spellEnd"/>
      <w:r w:rsidR="00170E82">
        <w:rPr>
          <w:b/>
          <w:bCs/>
        </w:rPr>
        <w:t xml:space="preserve">, </w:t>
      </w:r>
      <w:r w:rsidRPr="007A1011">
        <w:rPr>
          <w:b/>
          <w:bCs/>
        </w:rPr>
        <w:t>we propose one of the following alternatives with a slight preference for (B):</w:t>
      </w:r>
    </w:p>
    <w:p w14:paraId="40BCACE7" w14:textId="77777777" w:rsidR="002D2F68" w:rsidRPr="007A1011" w:rsidRDefault="002D2F68" w:rsidP="002D2F68">
      <w:pPr>
        <w:pStyle w:val="ListParagraph"/>
        <w:numPr>
          <w:ilvl w:val="0"/>
          <w:numId w:val="16"/>
        </w:numPr>
        <w:spacing w:after="0" w:line="259" w:lineRule="auto"/>
        <w:jc w:val="both"/>
        <w:rPr>
          <w:b/>
          <w:bCs/>
        </w:rPr>
      </w:pPr>
      <w:r w:rsidRPr="007A1011">
        <w:rPr>
          <w:b/>
          <w:bCs/>
        </w:rPr>
        <w:t>The end of the first (or the n-</w:t>
      </w:r>
      <w:proofErr w:type="spellStart"/>
      <w:r w:rsidRPr="007A1011">
        <w:rPr>
          <w:b/>
          <w:bCs/>
        </w:rPr>
        <w:t>th</w:t>
      </w:r>
      <w:proofErr w:type="spellEnd"/>
      <w:r w:rsidRPr="007A1011">
        <w:rPr>
          <w:b/>
          <w:bCs/>
        </w:rPr>
        <w:t xml:space="preserve">) SI-window for the SIB containing </w:t>
      </w:r>
      <w:proofErr w:type="spellStart"/>
      <w:r w:rsidRPr="007A1011">
        <w:rPr>
          <w:b/>
          <w:bCs/>
        </w:rPr>
        <w:t>K_offset</w:t>
      </w:r>
      <w:proofErr w:type="spellEnd"/>
      <w:r w:rsidRPr="007A1011">
        <w:rPr>
          <w:b/>
          <w:bCs/>
        </w:rPr>
        <w:t xml:space="preserve"> in the modification period</w:t>
      </w:r>
    </w:p>
    <w:p w14:paraId="2141F196" w14:textId="77777777" w:rsidR="002D2F68" w:rsidRPr="007A1011" w:rsidRDefault="002D2F68" w:rsidP="002D2F68">
      <w:pPr>
        <w:pStyle w:val="ListParagraph"/>
        <w:numPr>
          <w:ilvl w:val="0"/>
          <w:numId w:val="16"/>
        </w:numPr>
        <w:spacing w:after="0" w:line="259" w:lineRule="auto"/>
        <w:jc w:val="both"/>
        <w:rPr>
          <w:b/>
          <w:bCs/>
        </w:rPr>
      </w:pPr>
      <w:r w:rsidRPr="007A1011">
        <w:rPr>
          <w:b/>
          <w:bCs/>
        </w:rPr>
        <w:t>The end of the first modification period after the update</w:t>
      </w:r>
    </w:p>
    <w:p w14:paraId="79DDCEE5" w14:textId="77777777" w:rsidR="002D2F68" w:rsidRPr="007A1011" w:rsidRDefault="002D2F68" w:rsidP="002D2F68">
      <w:pPr>
        <w:pStyle w:val="ListParagraph"/>
        <w:numPr>
          <w:ilvl w:val="0"/>
          <w:numId w:val="16"/>
        </w:numPr>
        <w:spacing w:after="0" w:line="259" w:lineRule="auto"/>
        <w:jc w:val="both"/>
        <w:rPr>
          <w:b/>
          <w:bCs/>
        </w:rPr>
      </w:pPr>
      <w:r w:rsidRPr="007A1011">
        <w:rPr>
          <w:b/>
          <w:bCs/>
        </w:rPr>
        <w:t xml:space="preserve">A specific SFN. </w:t>
      </w:r>
    </w:p>
    <w:p w14:paraId="4D572B5D" w14:textId="77777777" w:rsidR="002D2F68" w:rsidRPr="008B0229" w:rsidRDefault="002D2F68" w:rsidP="002D2F68">
      <w:pPr>
        <w:jc w:val="both"/>
        <w:rPr>
          <w:b/>
          <w:bCs/>
        </w:rPr>
      </w:pPr>
    </w:p>
    <w:p w14:paraId="7F8EAEB6" w14:textId="1FD1883C" w:rsidR="00357210" w:rsidRDefault="00357210" w:rsidP="00357210"/>
    <w:p w14:paraId="6B1E2FB7" w14:textId="1B1500BF" w:rsidR="00357210" w:rsidRDefault="00357210" w:rsidP="00357210">
      <w:pPr>
        <w:pStyle w:val="Heading2"/>
      </w:pPr>
      <w:r>
        <w:t>2</w:t>
      </w:r>
      <w:r w:rsidRPr="006E13D1">
        <w:t>.</w:t>
      </w:r>
      <w:r w:rsidR="00752A03">
        <w:t>3</w:t>
      </w:r>
      <w:r w:rsidRPr="006E13D1">
        <w:tab/>
      </w:r>
      <w:r w:rsidRPr="00357210">
        <w:t>Validity timer start/restart at epoch time</w:t>
      </w:r>
    </w:p>
    <w:p w14:paraId="7A00CFAC" w14:textId="77777777" w:rsidR="009B0623" w:rsidRPr="009B0623" w:rsidRDefault="009B0623" w:rsidP="009B0623">
      <w:pPr>
        <w:jc w:val="both"/>
      </w:pPr>
      <w:r w:rsidRPr="009B0623">
        <w:t xml:space="preserve">The UE’s validity timer should be started/restarted at the epoch time of the provided assistance information. RAN1 agreed that the epoch time can be either explicitly provided by SIB/dedicated signalling or implicitly known as the end of the SI window during which the SI message transmitted. </w:t>
      </w:r>
    </w:p>
    <w:tbl>
      <w:tblPr>
        <w:tblStyle w:val="TableGrid"/>
        <w:tblW w:w="0" w:type="auto"/>
        <w:tblLook w:val="04A0" w:firstRow="1" w:lastRow="0" w:firstColumn="1" w:lastColumn="0" w:noHBand="0" w:noVBand="1"/>
      </w:tblPr>
      <w:tblGrid>
        <w:gridCol w:w="9631"/>
      </w:tblGrid>
      <w:tr w:rsidR="009B0623" w:rsidRPr="009B0623" w14:paraId="75C2030B" w14:textId="77777777" w:rsidTr="00D44784">
        <w:tc>
          <w:tcPr>
            <w:tcW w:w="9631" w:type="dxa"/>
          </w:tcPr>
          <w:p w14:paraId="0C2BE695" w14:textId="77777777" w:rsidR="009B0623" w:rsidRPr="009B0623" w:rsidRDefault="009B0623" w:rsidP="009B0623">
            <w:pPr>
              <w:rPr>
                <w:rFonts w:cs="Arial"/>
                <w:lang w:eastAsia="zh-CN"/>
              </w:rPr>
            </w:pPr>
            <w:r w:rsidRPr="009B0623">
              <w:rPr>
                <w:rFonts w:cs="Arial"/>
                <w:highlight w:val="green"/>
                <w:lang w:eastAsia="x-none"/>
              </w:rPr>
              <w:t>Agreement</w:t>
            </w:r>
            <w:r w:rsidRPr="009B0623">
              <w:rPr>
                <w:rFonts w:cs="Arial"/>
                <w:lang w:eastAsia="x-none"/>
              </w:rPr>
              <w:t xml:space="preserve"> </w:t>
            </w:r>
            <w:r w:rsidRPr="009B0623">
              <w:rPr>
                <w:rFonts w:cs="Arial" w:hint="eastAsia"/>
                <w:lang w:eastAsia="zh-CN"/>
              </w:rPr>
              <w:t>a</w:t>
            </w:r>
            <w:r w:rsidRPr="009B0623">
              <w:rPr>
                <w:rFonts w:cs="Arial"/>
                <w:lang w:eastAsia="zh-CN"/>
              </w:rPr>
              <w:t>t RAN1-106bis meeting:</w:t>
            </w:r>
          </w:p>
          <w:p w14:paraId="0B39A797" w14:textId="77777777" w:rsidR="009B0623" w:rsidRPr="009B0623" w:rsidRDefault="009B0623" w:rsidP="009B0623">
            <w:pPr>
              <w:rPr>
                <w:rFonts w:cs="Arial"/>
                <w:lang w:eastAsia="x-none"/>
              </w:rPr>
            </w:pPr>
            <w:r w:rsidRPr="009B0623">
              <w:rPr>
                <w:rFonts w:cs="Arial"/>
                <w:lang w:eastAsia="x-none"/>
              </w:rPr>
              <w:t>NTN ephemeris validity timer should be started/restarted with configured timer validity duration at the epoch time of the assistance information (</w:t>
            </w:r>
            <w:proofErr w:type="gramStart"/>
            <w:r w:rsidRPr="009B0623">
              <w:rPr>
                <w:rFonts w:cs="Arial"/>
                <w:lang w:eastAsia="x-none"/>
              </w:rPr>
              <w:t>i.e.</w:t>
            </w:r>
            <w:proofErr w:type="gramEnd"/>
            <w:r w:rsidRPr="009B0623">
              <w:rPr>
                <w:rFonts w:cs="Arial"/>
                <w:lang w:eastAsia="x-none"/>
              </w:rPr>
              <w:t xml:space="preserve"> serving satellite ephemeris data)</w:t>
            </w:r>
          </w:p>
          <w:p w14:paraId="3DDF0DF1" w14:textId="77777777" w:rsidR="009B0623" w:rsidRPr="009B0623" w:rsidRDefault="009B0623" w:rsidP="009B0623">
            <w:pPr>
              <w:rPr>
                <w:sz w:val="18"/>
                <w:szCs w:val="18"/>
                <w:lang w:val="fr-FR"/>
              </w:rPr>
            </w:pPr>
            <w:r w:rsidRPr="009B0623">
              <w:rPr>
                <w:highlight w:val="green"/>
              </w:rPr>
              <w:t>Agreement</w:t>
            </w:r>
            <w:r w:rsidRPr="009B0623">
              <w:t xml:space="preserve"> at RAN1-107 meeting:</w:t>
            </w:r>
          </w:p>
          <w:p w14:paraId="3126B855" w14:textId="77777777" w:rsidR="009B0623" w:rsidRPr="009B0623" w:rsidRDefault="009B0623" w:rsidP="009B0623">
            <w:pPr>
              <w:numPr>
                <w:ilvl w:val="0"/>
                <w:numId w:val="15"/>
              </w:numPr>
              <w:spacing w:after="0"/>
              <w:ind w:left="714" w:hanging="357"/>
              <w:rPr>
                <w:color w:val="000000" w:themeColor="text1"/>
              </w:rPr>
            </w:pPr>
            <w:r w:rsidRPr="009B0623">
              <w:rPr>
                <w:color w:val="000000" w:themeColor="text1"/>
              </w:rPr>
              <w:t>When explicitly provided through SIB, Epoch time of assistance information (</w:t>
            </w:r>
            <w:proofErr w:type="gramStart"/>
            <w:r w:rsidRPr="009B0623">
              <w:rPr>
                <w:color w:val="000000" w:themeColor="text1"/>
              </w:rPr>
              <w:t>i.e.</w:t>
            </w:r>
            <w:proofErr w:type="gramEnd"/>
            <w:r w:rsidRPr="009B0623">
              <w:rPr>
                <w:color w:val="000000" w:themeColor="text1"/>
              </w:rPr>
              <w:t xml:space="preserve"> Serving satellite ephemeris and Common TA parameters) is the starting time of a DL sub-frame, indicated by a SFN and a sub-frame number </w:t>
            </w:r>
            <w:proofErr w:type="spellStart"/>
            <w:r w:rsidRPr="009B0623">
              <w:rPr>
                <w:color w:val="000000" w:themeColor="text1"/>
              </w:rPr>
              <w:t>signaled</w:t>
            </w:r>
            <w:proofErr w:type="spellEnd"/>
            <w:r w:rsidRPr="009B0623">
              <w:rPr>
                <w:color w:val="000000" w:themeColor="text1"/>
              </w:rPr>
              <w:t xml:space="preserve"> together with the assistance information. </w:t>
            </w:r>
          </w:p>
          <w:p w14:paraId="357A704B" w14:textId="77777777" w:rsidR="009B0623" w:rsidRPr="009B0623" w:rsidRDefault="009B0623" w:rsidP="009B0623">
            <w:pPr>
              <w:numPr>
                <w:ilvl w:val="0"/>
                <w:numId w:val="15"/>
              </w:numPr>
              <w:spacing w:after="0"/>
              <w:ind w:left="714" w:hanging="357"/>
              <w:rPr>
                <w:color w:val="000000" w:themeColor="text1"/>
              </w:rPr>
            </w:pPr>
            <w:r w:rsidRPr="009B0623">
              <w:rPr>
                <w:color w:val="000000" w:themeColor="text1"/>
              </w:rPr>
              <w:t>Otherwise, when indicated in SIB (other than SIB1), epoch time of assistance information (</w:t>
            </w:r>
            <w:proofErr w:type="gramStart"/>
            <w:r w:rsidRPr="009B0623">
              <w:rPr>
                <w:color w:val="000000" w:themeColor="text1"/>
              </w:rPr>
              <w:t>i.e.</w:t>
            </w:r>
            <w:proofErr w:type="gramEnd"/>
            <w:r w:rsidRPr="009B0623">
              <w:rPr>
                <w:color w:val="000000" w:themeColor="text1"/>
              </w:rPr>
              <w:t xml:space="preserve"> Serving satellite ephemeris and Common TA parameters) is implicitly known as the end of the SI window during which the SI message is transmitted.</w:t>
            </w:r>
          </w:p>
          <w:p w14:paraId="3532B7CD" w14:textId="77777777" w:rsidR="009B0623" w:rsidRPr="009B0623" w:rsidRDefault="009B0623" w:rsidP="009B0623">
            <w:pPr>
              <w:numPr>
                <w:ilvl w:val="0"/>
                <w:numId w:val="15"/>
              </w:numPr>
              <w:spacing w:after="0"/>
              <w:ind w:left="714" w:hanging="357"/>
            </w:pPr>
            <w:r w:rsidRPr="009B0623">
              <w:rPr>
                <w:color w:val="000000" w:themeColor="text1"/>
              </w:rPr>
              <w:t xml:space="preserve">When provided through dedicated </w:t>
            </w:r>
            <w:proofErr w:type="spellStart"/>
            <w:r w:rsidRPr="009B0623">
              <w:rPr>
                <w:color w:val="000000" w:themeColor="text1"/>
              </w:rPr>
              <w:t>signaling</w:t>
            </w:r>
            <w:proofErr w:type="spellEnd"/>
            <w:r w:rsidRPr="009B0623">
              <w:rPr>
                <w:color w:val="000000" w:themeColor="text1"/>
              </w:rPr>
              <w:t>, epoch time of assistance information (</w:t>
            </w:r>
            <w:proofErr w:type="gramStart"/>
            <w:r w:rsidRPr="009B0623">
              <w:rPr>
                <w:color w:val="000000" w:themeColor="text1"/>
              </w:rPr>
              <w:t>i.e.</w:t>
            </w:r>
            <w:proofErr w:type="gramEnd"/>
            <w:r w:rsidRPr="009B0623">
              <w:rPr>
                <w:color w:val="000000" w:themeColor="text1"/>
              </w:rPr>
              <w:t xml:space="preserve"> Serving satellite ephemeris and Common TA parameters) is the starting time of a DL sub-frame, indicated by a SFN and a sub-frame number.</w:t>
            </w:r>
          </w:p>
        </w:tc>
      </w:tr>
    </w:tbl>
    <w:p w14:paraId="2EFBB974" w14:textId="77777777" w:rsidR="009B0623" w:rsidRPr="009B0623" w:rsidRDefault="009B0623" w:rsidP="009B0623">
      <w:pPr>
        <w:jc w:val="both"/>
        <w:rPr>
          <w:sz w:val="2"/>
          <w:szCs w:val="2"/>
        </w:rPr>
      </w:pPr>
    </w:p>
    <w:p w14:paraId="0A0665BE" w14:textId="70A21C59" w:rsidR="009B0623" w:rsidRPr="009B0623" w:rsidRDefault="009B0623" w:rsidP="009B0623">
      <w:pPr>
        <w:jc w:val="both"/>
      </w:pPr>
      <w:r w:rsidRPr="009B0623">
        <w:t xml:space="preserve">In our view, in the case the epoch time is provided through SIB, if there is no explicit epoch time indicated by a SFN and subframe number, the UE should apply the implicit one by assuming the epoch time is the end of the SI window during which the SI message is transmitted. Otherwise, UE should apply the explicitly indicated epoch time. Furthermore, the epoch time should be provided together with the associated assistance information. The dedicated signalling for epoch time can be used for any delivery of ephemeris information for the UE – even for the case where UE is configured to use a BWP without a common search space. </w:t>
      </w:r>
    </w:p>
    <w:p w14:paraId="3279F241" w14:textId="77777777" w:rsidR="009B0623" w:rsidRPr="009B0623" w:rsidRDefault="009B0623" w:rsidP="009B0623">
      <w:pPr>
        <w:jc w:val="both"/>
      </w:pPr>
      <w:r w:rsidRPr="009B0623">
        <w:t>It should be noted that the Epoch time is the time by which the information is to be seen as valid. This Epoch time is needed since the satellite is moving as a function of time, and hence a time-wise fix-point for the information is needed to ensure that UE performs correct calculation and compensation of the Common TA and UE specific TA.</w:t>
      </w:r>
    </w:p>
    <w:p w14:paraId="0B4F855A" w14:textId="6C9BC7D8" w:rsidR="009B0623" w:rsidRPr="009B0623" w:rsidRDefault="009765BB" w:rsidP="009B0623">
      <w:pPr>
        <w:jc w:val="both"/>
        <w:rPr>
          <w:b/>
          <w:bCs/>
        </w:rPr>
      </w:pPr>
      <w:r>
        <w:rPr>
          <w:b/>
          <w:bCs/>
        </w:rPr>
        <w:t xml:space="preserve">Observation </w:t>
      </w:r>
      <w:r w:rsidR="007D184A">
        <w:rPr>
          <w:b/>
          <w:bCs/>
        </w:rPr>
        <w:t>3</w:t>
      </w:r>
      <w:r w:rsidR="009B0623" w:rsidRPr="009B0623">
        <w:rPr>
          <w:b/>
          <w:bCs/>
        </w:rPr>
        <w:t>: The epoch time can be either explicitly/implicitly provided by SIB together with the associated assistance information or indicated by dedicated RRC signalling.</w:t>
      </w:r>
    </w:p>
    <w:p w14:paraId="04BB8A17" w14:textId="77777777" w:rsidR="009B0623" w:rsidRPr="009B0623" w:rsidRDefault="009B0623" w:rsidP="009B0623">
      <w:pPr>
        <w:jc w:val="both"/>
      </w:pPr>
      <w:r w:rsidRPr="009B0623">
        <w:t xml:space="preserve">However, based on the current design of the validity timer concept in NTN, there is a risk that although the UE reads the SIB within the duration of the validity timer, </w:t>
      </w:r>
      <w:proofErr w:type="gramStart"/>
      <w:r w:rsidRPr="009B0623">
        <w:t>i.e.</w:t>
      </w:r>
      <w:proofErr w:type="gramEnd"/>
      <w:r w:rsidRPr="009B0623">
        <w:t xml:space="preserve"> “on time”, the UE is not able to restart the validity timer before the </w:t>
      </w:r>
      <w:r w:rsidRPr="009B0623">
        <w:lastRenderedPageBreak/>
        <w:t>current timer expires. This may happen if the epoch time associated with the SIB reading lies in a time instant which is after the expiration of the timer which is still running (for example, the epoch time is at the end of SI window while UE already successfully decoded the SIB for latest assistance information). In this case, the new assistance information is read but not yet valid to be used at the UE, and thus the validity timer would still expire. RAN2 need to discuss whether the UE should regard its UL synchronization lost at the time of the validity timer expire while UE has read a new assistance information for UL synchronization. It should be noted that whenever a UE is provided serving satellite ephemeris information and Common TA parameters, it is possible for the UE to calculate the needed TA to apply during the period from acquisition of the information until the Epoch time.</w:t>
      </w:r>
    </w:p>
    <w:p w14:paraId="29AD5745" w14:textId="733B31FE" w:rsidR="009B0623" w:rsidRPr="009B0623" w:rsidRDefault="009B0623" w:rsidP="009B0623">
      <w:pPr>
        <w:jc w:val="both"/>
        <w:rPr>
          <w:b/>
          <w:bCs/>
        </w:rPr>
      </w:pPr>
      <w:r w:rsidRPr="009B0623">
        <w:rPr>
          <w:b/>
          <w:bCs/>
        </w:rPr>
        <w:t xml:space="preserve">Observation </w:t>
      </w:r>
      <w:r w:rsidR="007D184A">
        <w:rPr>
          <w:b/>
          <w:bCs/>
        </w:rPr>
        <w:t>4</w:t>
      </w:r>
      <w:r w:rsidRPr="009B0623">
        <w:rPr>
          <w:b/>
          <w:bCs/>
        </w:rPr>
        <w:t>: In case the epoch time of the assistance information, acquired during the validity duration, lies after the validity timer expiration, this information is not valid to be used at the UE and the timer will expire.</w:t>
      </w:r>
    </w:p>
    <w:p w14:paraId="79F9AD68" w14:textId="4CAF8345" w:rsidR="009B0623" w:rsidRPr="009B0623" w:rsidRDefault="009B0623" w:rsidP="009B0623">
      <w:pPr>
        <w:jc w:val="both"/>
      </w:pPr>
      <w:r w:rsidRPr="009B0623">
        <w:rPr>
          <w:b/>
          <w:bCs/>
        </w:rPr>
        <w:t xml:space="preserve">Proposal </w:t>
      </w:r>
      <w:r w:rsidR="007D184A">
        <w:rPr>
          <w:b/>
          <w:bCs/>
        </w:rPr>
        <w:t>3</w:t>
      </w:r>
      <w:r w:rsidRPr="009B0623">
        <w:rPr>
          <w:b/>
          <w:bCs/>
        </w:rPr>
        <w:t xml:space="preserve">: RAN2 </w:t>
      </w:r>
      <w:r w:rsidR="001165CB">
        <w:rPr>
          <w:b/>
          <w:bCs/>
        </w:rPr>
        <w:t>to</w:t>
      </w:r>
      <w:r w:rsidRPr="009B0623">
        <w:rPr>
          <w:b/>
          <w:bCs/>
        </w:rPr>
        <w:t xml:space="preserve"> discuss how to handle the case where the UE acquires assistance information within the validity </w:t>
      </w:r>
      <w:proofErr w:type="gramStart"/>
      <w:r w:rsidRPr="009B0623">
        <w:rPr>
          <w:b/>
          <w:bCs/>
        </w:rPr>
        <w:t>duration</w:t>
      </w:r>
      <w:proofErr w:type="gramEnd"/>
      <w:r w:rsidRPr="009B0623">
        <w:rPr>
          <w:b/>
          <w:bCs/>
        </w:rPr>
        <w:t xml:space="preserve"> but the epoch time lies after the expiration of the current validity timer.</w:t>
      </w:r>
    </w:p>
    <w:p w14:paraId="69B7B8E6" w14:textId="277E040D" w:rsidR="009339CB" w:rsidRPr="006E13D1" w:rsidRDefault="008F2100" w:rsidP="009339CB">
      <w:pPr>
        <w:pStyle w:val="Heading1"/>
      </w:pPr>
      <w:r>
        <w:t>3</w:t>
      </w:r>
      <w:r w:rsidR="009339CB" w:rsidRPr="006E13D1">
        <w:tab/>
      </w:r>
      <w:r w:rsidR="009339CB">
        <w:t>Conclusion</w:t>
      </w:r>
    </w:p>
    <w:p w14:paraId="6E24B0F4" w14:textId="06AB8A02" w:rsidR="009339CB" w:rsidRPr="006E13D1" w:rsidRDefault="009339CB" w:rsidP="009339CB">
      <w:r>
        <w:t>This document has made the following observations:</w:t>
      </w:r>
    </w:p>
    <w:p w14:paraId="63AAD823" w14:textId="77777777" w:rsidR="007D184A" w:rsidRPr="00EE299B" w:rsidRDefault="007D184A" w:rsidP="007D184A">
      <w:pPr>
        <w:jc w:val="both"/>
        <w:rPr>
          <w:b/>
          <w:bCs/>
        </w:rPr>
      </w:pPr>
      <w:r w:rsidRPr="00EE299B">
        <w:rPr>
          <w:b/>
          <w:bCs/>
        </w:rPr>
        <w:t>Observation</w:t>
      </w:r>
      <w:r>
        <w:rPr>
          <w:b/>
          <w:bCs/>
        </w:rPr>
        <w:t xml:space="preserve"> 1</w:t>
      </w:r>
      <w:r w:rsidRPr="00EE299B">
        <w:rPr>
          <w:b/>
          <w:bCs/>
        </w:rPr>
        <w:t xml:space="preserve">: </w:t>
      </w:r>
      <w:r>
        <w:rPr>
          <w:b/>
          <w:bCs/>
        </w:rPr>
        <w:t xml:space="preserve">A </w:t>
      </w:r>
      <w:r w:rsidRPr="00EE299B">
        <w:rPr>
          <w:b/>
          <w:bCs/>
        </w:rPr>
        <w:t xml:space="preserve">UE may fail to obtain the updated SI within the first SI-window for the SIB containing the NTN parameters such as </w:t>
      </w:r>
      <w:proofErr w:type="spellStart"/>
      <w:r w:rsidRPr="00EE299B">
        <w:rPr>
          <w:b/>
          <w:bCs/>
        </w:rPr>
        <w:t>K_offset</w:t>
      </w:r>
      <w:proofErr w:type="spellEnd"/>
      <w:r w:rsidRPr="00EE299B">
        <w:rPr>
          <w:b/>
          <w:bCs/>
        </w:rPr>
        <w:t xml:space="preserve"> in the modification period. </w:t>
      </w:r>
    </w:p>
    <w:p w14:paraId="2C32B126" w14:textId="77777777" w:rsidR="007D184A" w:rsidRPr="002460F3" w:rsidRDefault="007D184A" w:rsidP="007D184A">
      <w:pPr>
        <w:jc w:val="both"/>
        <w:rPr>
          <w:b/>
          <w:bCs/>
        </w:rPr>
      </w:pPr>
      <w:r w:rsidRPr="002460F3">
        <w:rPr>
          <w:b/>
          <w:bCs/>
        </w:rPr>
        <w:t xml:space="preserve">Observation </w:t>
      </w:r>
      <w:r>
        <w:rPr>
          <w:b/>
          <w:bCs/>
        </w:rPr>
        <w:t>2</w:t>
      </w:r>
      <w:r w:rsidRPr="002460F3">
        <w:rPr>
          <w:b/>
          <w:bCs/>
        </w:rPr>
        <w:t xml:space="preserve">: There will be an uncertainty to the exact </w:t>
      </w:r>
      <w:proofErr w:type="spellStart"/>
      <w:r w:rsidRPr="002460F3">
        <w:rPr>
          <w:b/>
          <w:bCs/>
        </w:rPr>
        <w:t>K_offset</w:t>
      </w:r>
      <w:proofErr w:type="spellEnd"/>
      <w:r w:rsidRPr="002460F3">
        <w:rPr>
          <w:b/>
          <w:bCs/>
        </w:rPr>
        <w:t xml:space="preserve"> application timing due to the different UEs having different acquisition times</w:t>
      </w:r>
      <w:r>
        <w:rPr>
          <w:b/>
          <w:bCs/>
        </w:rPr>
        <w:t>, which may cause the UL scheduling failure.</w:t>
      </w:r>
    </w:p>
    <w:p w14:paraId="2FC2D101" w14:textId="77777777" w:rsidR="007D184A" w:rsidRPr="009B0623" w:rsidRDefault="007D184A" w:rsidP="007D184A">
      <w:pPr>
        <w:jc w:val="both"/>
        <w:rPr>
          <w:b/>
          <w:bCs/>
        </w:rPr>
      </w:pPr>
      <w:r>
        <w:rPr>
          <w:b/>
          <w:bCs/>
        </w:rPr>
        <w:t>Observation 3</w:t>
      </w:r>
      <w:r w:rsidRPr="009B0623">
        <w:rPr>
          <w:b/>
          <w:bCs/>
        </w:rPr>
        <w:t>: The epoch time can be either explicitly/implicitly provided by SIB together with the associated assistance information or indicated by dedicated RRC signalling.</w:t>
      </w:r>
    </w:p>
    <w:p w14:paraId="5FD8D0CE" w14:textId="77777777" w:rsidR="007D184A" w:rsidRPr="009B0623" w:rsidRDefault="007D184A" w:rsidP="007D184A">
      <w:pPr>
        <w:jc w:val="both"/>
        <w:rPr>
          <w:b/>
          <w:bCs/>
        </w:rPr>
      </w:pPr>
      <w:r w:rsidRPr="009B0623">
        <w:rPr>
          <w:b/>
          <w:bCs/>
        </w:rPr>
        <w:t xml:space="preserve">Observation </w:t>
      </w:r>
      <w:r>
        <w:rPr>
          <w:b/>
          <w:bCs/>
        </w:rPr>
        <w:t>4</w:t>
      </w:r>
      <w:r w:rsidRPr="009B0623">
        <w:rPr>
          <w:b/>
          <w:bCs/>
        </w:rPr>
        <w:t>: In case the epoch time of the assistance information, acquired during the validity duration, lies after the validity timer expiration, this information is not valid to be used at the UE and the timer will expire.</w:t>
      </w:r>
    </w:p>
    <w:p w14:paraId="3BE72BE2" w14:textId="77777777" w:rsidR="009339CB" w:rsidRPr="004F4540" w:rsidRDefault="009339CB" w:rsidP="009339CB">
      <w:pPr>
        <w:rPr>
          <w:bCs/>
        </w:rPr>
      </w:pPr>
      <w:r>
        <w:rPr>
          <w:bCs/>
        </w:rPr>
        <w:t>And proposed the following:</w:t>
      </w:r>
    </w:p>
    <w:p w14:paraId="355A4161" w14:textId="77777777" w:rsidR="007D184A" w:rsidRPr="00415D49" w:rsidRDefault="007D184A" w:rsidP="007D184A">
      <w:pPr>
        <w:jc w:val="both"/>
      </w:pPr>
      <w:r w:rsidRPr="00415D49">
        <w:rPr>
          <w:b/>
          <w:bCs/>
        </w:rPr>
        <w:t>Proposal</w:t>
      </w:r>
      <w:r>
        <w:rPr>
          <w:b/>
          <w:bCs/>
        </w:rPr>
        <w:t xml:space="preserve"> 1</w:t>
      </w:r>
      <w:r w:rsidRPr="00415D49">
        <w:rPr>
          <w:b/>
          <w:bCs/>
        </w:rPr>
        <w:t xml:space="preserve">: </w:t>
      </w:r>
      <w:r>
        <w:rPr>
          <w:b/>
          <w:bCs/>
        </w:rPr>
        <w:t>RAN2 to d</w:t>
      </w:r>
      <w:r w:rsidRPr="00415D49">
        <w:rPr>
          <w:b/>
          <w:bCs/>
        </w:rPr>
        <w:t xml:space="preserve">iscuss whether </w:t>
      </w:r>
      <w:r>
        <w:rPr>
          <w:b/>
          <w:bCs/>
        </w:rPr>
        <w:t>there is a need to consider enhancements to</w:t>
      </w:r>
      <w:r w:rsidRPr="00415D49">
        <w:rPr>
          <w:b/>
          <w:bCs/>
        </w:rPr>
        <w:t xml:space="preserve"> achiev</w:t>
      </w:r>
      <w:r>
        <w:rPr>
          <w:b/>
          <w:bCs/>
        </w:rPr>
        <w:t>e</w:t>
      </w:r>
      <w:r w:rsidRPr="00415D49">
        <w:rPr>
          <w:b/>
          <w:bCs/>
        </w:rPr>
        <w:t xml:space="preserve"> TA MAC CE transmission reliability in Rel</w:t>
      </w:r>
      <w:r>
        <w:rPr>
          <w:b/>
          <w:bCs/>
        </w:rPr>
        <w:t>-</w:t>
      </w:r>
      <w:r w:rsidRPr="00415D49">
        <w:rPr>
          <w:b/>
          <w:bCs/>
        </w:rPr>
        <w:t>17.</w:t>
      </w:r>
    </w:p>
    <w:p w14:paraId="1A1BDD26" w14:textId="77777777" w:rsidR="007D184A" w:rsidRPr="007A1011" w:rsidRDefault="007D184A" w:rsidP="007D184A">
      <w:pPr>
        <w:jc w:val="both"/>
        <w:rPr>
          <w:b/>
          <w:bCs/>
        </w:rPr>
      </w:pPr>
      <w:r w:rsidRPr="007A1011">
        <w:rPr>
          <w:b/>
          <w:bCs/>
        </w:rPr>
        <w:t xml:space="preserve">Proposal </w:t>
      </w:r>
      <w:r>
        <w:rPr>
          <w:b/>
          <w:bCs/>
        </w:rPr>
        <w:t>2</w:t>
      </w:r>
      <w:r w:rsidRPr="007A1011">
        <w:rPr>
          <w:b/>
          <w:bCs/>
        </w:rPr>
        <w:t xml:space="preserve">: As options for the application time of the recently acquired updated </w:t>
      </w:r>
      <w:proofErr w:type="spellStart"/>
      <w:r w:rsidRPr="007A1011">
        <w:rPr>
          <w:b/>
          <w:bCs/>
        </w:rPr>
        <w:t>K_offset</w:t>
      </w:r>
      <w:proofErr w:type="spellEnd"/>
      <w:r>
        <w:rPr>
          <w:b/>
          <w:bCs/>
        </w:rPr>
        <w:t xml:space="preserve">, </w:t>
      </w:r>
      <w:r w:rsidRPr="007A1011">
        <w:rPr>
          <w:b/>
          <w:bCs/>
        </w:rPr>
        <w:t>we propose one of the following alternatives with a slight preference for (B):</w:t>
      </w:r>
    </w:p>
    <w:p w14:paraId="39FFBAB8" w14:textId="77777777" w:rsidR="007D184A" w:rsidRPr="007A1011" w:rsidRDefault="007D184A" w:rsidP="007D184A">
      <w:pPr>
        <w:pStyle w:val="ListParagraph"/>
        <w:numPr>
          <w:ilvl w:val="0"/>
          <w:numId w:val="21"/>
        </w:numPr>
        <w:spacing w:after="0" w:line="259" w:lineRule="auto"/>
        <w:jc w:val="both"/>
        <w:rPr>
          <w:b/>
          <w:bCs/>
        </w:rPr>
      </w:pPr>
      <w:r w:rsidRPr="007A1011">
        <w:rPr>
          <w:b/>
          <w:bCs/>
        </w:rPr>
        <w:t>The end of the first (or the n-</w:t>
      </w:r>
      <w:proofErr w:type="spellStart"/>
      <w:r w:rsidRPr="007A1011">
        <w:rPr>
          <w:b/>
          <w:bCs/>
        </w:rPr>
        <w:t>th</w:t>
      </w:r>
      <w:proofErr w:type="spellEnd"/>
      <w:r w:rsidRPr="007A1011">
        <w:rPr>
          <w:b/>
          <w:bCs/>
        </w:rPr>
        <w:t xml:space="preserve">) SI-window for the SIB containing </w:t>
      </w:r>
      <w:proofErr w:type="spellStart"/>
      <w:r w:rsidRPr="007A1011">
        <w:rPr>
          <w:b/>
          <w:bCs/>
        </w:rPr>
        <w:t>K_offset</w:t>
      </w:r>
      <w:proofErr w:type="spellEnd"/>
      <w:r w:rsidRPr="007A1011">
        <w:rPr>
          <w:b/>
          <w:bCs/>
        </w:rPr>
        <w:t xml:space="preserve"> in the modification period</w:t>
      </w:r>
    </w:p>
    <w:p w14:paraId="22AAFC5D" w14:textId="77777777" w:rsidR="007D184A" w:rsidRPr="007A1011" w:rsidRDefault="007D184A" w:rsidP="007D184A">
      <w:pPr>
        <w:pStyle w:val="ListParagraph"/>
        <w:numPr>
          <w:ilvl w:val="0"/>
          <w:numId w:val="21"/>
        </w:numPr>
        <w:spacing w:after="0" w:line="259" w:lineRule="auto"/>
        <w:jc w:val="both"/>
        <w:rPr>
          <w:b/>
          <w:bCs/>
        </w:rPr>
      </w:pPr>
      <w:r w:rsidRPr="007A1011">
        <w:rPr>
          <w:b/>
          <w:bCs/>
        </w:rPr>
        <w:t>The end of the first modification period after the update</w:t>
      </w:r>
    </w:p>
    <w:p w14:paraId="14A03542" w14:textId="77777777" w:rsidR="007D184A" w:rsidRPr="007A1011" w:rsidRDefault="007D184A" w:rsidP="007D184A">
      <w:pPr>
        <w:pStyle w:val="ListParagraph"/>
        <w:numPr>
          <w:ilvl w:val="0"/>
          <w:numId w:val="21"/>
        </w:numPr>
        <w:spacing w:after="0" w:line="259" w:lineRule="auto"/>
        <w:jc w:val="both"/>
        <w:rPr>
          <w:b/>
          <w:bCs/>
        </w:rPr>
      </w:pPr>
      <w:r w:rsidRPr="007A1011">
        <w:rPr>
          <w:b/>
          <w:bCs/>
        </w:rPr>
        <w:t xml:space="preserve">A specific SFN. </w:t>
      </w:r>
    </w:p>
    <w:p w14:paraId="024C9022" w14:textId="77777777" w:rsidR="007D184A" w:rsidRPr="009B0623" w:rsidRDefault="007D184A" w:rsidP="007D184A">
      <w:pPr>
        <w:jc w:val="both"/>
      </w:pPr>
      <w:r w:rsidRPr="009B0623">
        <w:rPr>
          <w:b/>
          <w:bCs/>
        </w:rPr>
        <w:t xml:space="preserve">Proposal </w:t>
      </w:r>
      <w:r>
        <w:rPr>
          <w:b/>
          <w:bCs/>
        </w:rPr>
        <w:t>3</w:t>
      </w:r>
      <w:r w:rsidRPr="009B0623">
        <w:rPr>
          <w:b/>
          <w:bCs/>
        </w:rPr>
        <w:t xml:space="preserve">: RAN2 </w:t>
      </w:r>
      <w:r>
        <w:rPr>
          <w:b/>
          <w:bCs/>
        </w:rPr>
        <w:t>to</w:t>
      </w:r>
      <w:r w:rsidRPr="009B0623">
        <w:rPr>
          <w:b/>
          <w:bCs/>
        </w:rPr>
        <w:t xml:space="preserve"> discuss how to handle the case where the UE acquires assistance information within the validity </w:t>
      </w:r>
      <w:proofErr w:type="gramStart"/>
      <w:r w:rsidRPr="009B0623">
        <w:rPr>
          <w:b/>
          <w:bCs/>
        </w:rPr>
        <w:t>duration</w:t>
      </w:r>
      <w:proofErr w:type="gramEnd"/>
      <w:r w:rsidRPr="009B0623">
        <w:rPr>
          <w:b/>
          <w:bCs/>
        </w:rPr>
        <w:t xml:space="preserve"> but the epoch time lies after the expiration of the current validity timer.</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15FF" w14:textId="77777777" w:rsidR="0047116C" w:rsidRDefault="0047116C">
      <w:r>
        <w:separator/>
      </w:r>
    </w:p>
  </w:endnote>
  <w:endnote w:type="continuationSeparator" w:id="0">
    <w:p w14:paraId="6298B198" w14:textId="77777777" w:rsidR="0047116C" w:rsidRDefault="0047116C">
      <w:r>
        <w:continuationSeparator/>
      </w:r>
    </w:p>
  </w:endnote>
  <w:endnote w:type="continuationNotice" w:id="1">
    <w:p w14:paraId="790B525A" w14:textId="77777777" w:rsidR="0047116C" w:rsidRDefault="0047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5876C" w14:textId="77777777" w:rsidR="0047116C" w:rsidRDefault="0047116C">
      <w:r>
        <w:separator/>
      </w:r>
    </w:p>
  </w:footnote>
  <w:footnote w:type="continuationSeparator" w:id="0">
    <w:p w14:paraId="6AC04174" w14:textId="77777777" w:rsidR="0047116C" w:rsidRDefault="0047116C">
      <w:r>
        <w:continuationSeparator/>
      </w:r>
    </w:p>
  </w:footnote>
  <w:footnote w:type="continuationNotice" w:id="1">
    <w:p w14:paraId="35BCBA5E" w14:textId="77777777" w:rsidR="0047116C" w:rsidRDefault="004711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E1596"/>
    <w:multiLevelType w:val="hybridMultilevel"/>
    <w:tmpl w:val="B6FA4136"/>
    <w:lvl w:ilvl="0" w:tplc="1D34C31E">
      <w:start w:val="1"/>
      <w:numFmt w:val="bullet"/>
      <w:lvlText w:val="-"/>
      <w:lvlJc w:val="left"/>
      <w:pPr>
        <w:ind w:left="720" w:hanging="360"/>
      </w:pPr>
      <w:rPr>
        <w:rFonts w:ascii="&quot;Times New Roman&quot;,serif" w:hAnsi="&quot;Times New Roman&quot;,serif" w:hint="default"/>
      </w:rPr>
    </w:lvl>
    <w:lvl w:ilvl="1" w:tplc="F1560E54">
      <w:start w:val="1"/>
      <w:numFmt w:val="bullet"/>
      <w:lvlText w:val="o"/>
      <w:lvlJc w:val="left"/>
      <w:pPr>
        <w:ind w:left="1440" w:hanging="360"/>
      </w:pPr>
      <w:rPr>
        <w:rFonts w:ascii="Courier New" w:hAnsi="Courier New" w:hint="default"/>
      </w:rPr>
    </w:lvl>
    <w:lvl w:ilvl="2" w:tplc="0A00233E">
      <w:start w:val="1"/>
      <w:numFmt w:val="bullet"/>
      <w:lvlText w:val=""/>
      <w:lvlJc w:val="left"/>
      <w:pPr>
        <w:ind w:left="2160" w:hanging="360"/>
      </w:pPr>
      <w:rPr>
        <w:rFonts w:ascii="Wingdings" w:hAnsi="Wingdings" w:hint="default"/>
      </w:rPr>
    </w:lvl>
    <w:lvl w:ilvl="3" w:tplc="7EFAAD34">
      <w:start w:val="1"/>
      <w:numFmt w:val="bullet"/>
      <w:lvlText w:val=""/>
      <w:lvlJc w:val="left"/>
      <w:pPr>
        <w:ind w:left="2880" w:hanging="360"/>
      </w:pPr>
      <w:rPr>
        <w:rFonts w:ascii="Symbol" w:hAnsi="Symbol" w:hint="default"/>
      </w:rPr>
    </w:lvl>
    <w:lvl w:ilvl="4" w:tplc="3CB08F7E">
      <w:start w:val="1"/>
      <w:numFmt w:val="bullet"/>
      <w:lvlText w:val="o"/>
      <w:lvlJc w:val="left"/>
      <w:pPr>
        <w:ind w:left="3600" w:hanging="360"/>
      </w:pPr>
      <w:rPr>
        <w:rFonts w:ascii="Courier New" w:hAnsi="Courier New" w:hint="default"/>
      </w:rPr>
    </w:lvl>
    <w:lvl w:ilvl="5" w:tplc="71C8A1F2">
      <w:start w:val="1"/>
      <w:numFmt w:val="bullet"/>
      <w:lvlText w:val=""/>
      <w:lvlJc w:val="left"/>
      <w:pPr>
        <w:ind w:left="4320" w:hanging="360"/>
      </w:pPr>
      <w:rPr>
        <w:rFonts w:ascii="Wingdings" w:hAnsi="Wingdings" w:hint="default"/>
      </w:rPr>
    </w:lvl>
    <w:lvl w:ilvl="6" w:tplc="6A604AD8">
      <w:start w:val="1"/>
      <w:numFmt w:val="bullet"/>
      <w:lvlText w:val=""/>
      <w:lvlJc w:val="left"/>
      <w:pPr>
        <w:ind w:left="5040" w:hanging="360"/>
      </w:pPr>
      <w:rPr>
        <w:rFonts w:ascii="Symbol" w:hAnsi="Symbol" w:hint="default"/>
      </w:rPr>
    </w:lvl>
    <w:lvl w:ilvl="7" w:tplc="D5A011D0">
      <w:start w:val="1"/>
      <w:numFmt w:val="bullet"/>
      <w:lvlText w:val="o"/>
      <w:lvlJc w:val="left"/>
      <w:pPr>
        <w:ind w:left="5760" w:hanging="360"/>
      </w:pPr>
      <w:rPr>
        <w:rFonts w:ascii="Courier New" w:hAnsi="Courier New" w:hint="default"/>
      </w:rPr>
    </w:lvl>
    <w:lvl w:ilvl="8" w:tplc="DE12185C">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D00F8A"/>
    <w:multiLevelType w:val="hybridMultilevel"/>
    <w:tmpl w:val="B3B6EE3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04E330C"/>
    <w:multiLevelType w:val="hybridMultilevel"/>
    <w:tmpl w:val="08C6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284E81"/>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F27B2B"/>
    <w:multiLevelType w:val="hybridMultilevel"/>
    <w:tmpl w:val="0CC05C98"/>
    <w:lvl w:ilvl="0" w:tplc="C8ACF43E">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F37CB4"/>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B234C0"/>
    <w:multiLevelType w:val="hybridMultilevel"/>
    <w:tmpl w:val="F25A30D0"/>
    <w:lvl w:ilvl="0" w:tplc="C8ACF43E">
      <w:start w:val="5"/>
      <w:numFmt w:val="bullet"/>
      <w:lvlText w:val="-"/>
      <w:lvlJc w:val="left"/>
      <w:pPr>
        <w:ind w:left="1080" w:hanging="360"/>
      </w:pPr>
      <w:rPr>
        <w:rFonts w:ascii="Times New Roman" w:eastAsia="宋体" w:hAnsi="Times New Roman" w:cs="Times New Roman" w:hint="default"/>
      </w:rPr>
    </w:lvl>
    <w:lvl w:ilvl="1" w:tplc="6F4A0566">
      <w:numFmt w:val="bullet"/>
      <w:lvlText w:val="-"/>
      <w:lvlJc w:val="left"/>
      <w:pPr>
        <w:ind w:left="1800" w:hanging="360"/>
      </w:pPr>
      <w:rPr>
        <w:rFonts w:ascii="Times New Roman" w:eastAsia="宋体"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B755CD"/>
    <w:multiLevelType w:val="hybridMultilevel"/>
    <w:tmpl w:val="75CC8650"/>
    <w:lvl w:ilvl="0" w:tplc="CA90966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F7B54"/>
    <w:multiLevelType w:val="hybridMultilevel"/>
    <w:tmpl w:val="292E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D2042"/>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7333E8"/>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377282"/>
    <w:multiLevelType w:val="hybridMultilevel"/>
    <w:tmpl w:val="6BCA9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C04AD"/>
    <w:multiLevelType w:val="hybridMultilevel"/>
    <w:tmpl w:val="68FE52E8"/>
    <w:lvl w:ilvl="0" w:tplc="04090001">
      <w:start w:val="1"/>
      <w:numFmt w:val="bullet"/>
      <w:lvlText w:val=""/>
      <w:lvlJc w:val="left"/>
      <w:pPr>
        <w:ind w:left="720" w:hanging="360"/>
      </w:pPr>
      <w:rPr>
        <w:rFonts w:ascii="Symbol" w:hAnsi="Symbol" w:hint="default"/>
      </w:rPr>
    </w:lvl>
    <w:lvl w:ilvl="1" w:tplc="6F4A056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6"/>
  </w:num>
  <w:num w:numId="6">
    <w:abstractNumId w:val="5"/>
  </w:num>
  <w:num w:numId="7">
    <w:abstractNumId w:val="10"/>
  </w:num>
  <w:num w:numId="8">
    <w:abstractNumId w:val="11"/>
  </w:num>
  <w:num w:numId="9">
    <w:abstractNumId w:val="18"/>
  </w:num>
  <w:num w:numId="10">
    <w:abstractNumId w:val="15"/>
  </w:num>
  <w:num w:numId="11">
    <w:abstractNumId w:val="4"/>
  </w:num>
  <w:num w:numId="12">
    <w:abstractNumId w:val="19"/>
  </w:num>
  <w:num w:numId="13">
    <w:abstractNumId w:val="12"/>
  </w:num>
  <w:num w:numId="14">
    <w:abstractNumId w:val="8"/>
  </w:num>
  <w:num w:numId="15">
    <w:abstractNumId w:val="14"/>
  </w:num>
  <w:num w:numId="16">
    <w:abstractNumId w:val="9"/>
  </w:num>
  <w:num w:numId="17">
    <w:abstractNumId w:val="17"/>
  </w:num>
  <w:num w:numId="18">
    <w:abstractNumId w:val="3"/>
  </w:num>
  <w:num w:numId="19">
    <w:abstractNumId w:val="13"/>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75C7"/>
    <w:rsid w:val="00065268"/>
    <w:rsid w:val="00073C9C"/>
    <w:rsid w:val="00076412"/>
    <w:rsid w:val="00080512"/>
    <w:rsid w:val="00090468"/>
    <w:rsid w:val="00094568"/>
    <w:rsid w:val="000B7BCF"/>
    <w:rsid w:val="000C4D9B"/>
    <w:rsid w:val="000C522B"/>
    <w:rsid w:val="000D58AB"/>
    <w:rsid w:val="000F74FD"/>
    <w:rsid w:val="00112F1A"/>
    <w:rsid w:val="001165CB"/>
    <w:rsid w:val="001217B2"/>
    <w:rsid w:val="00145075"/>
    <w:rsid w:val="00147243"/>
    <w:rsid w:val="00170E82"/>
    <w:rsid w:val="001741A0"/>
    <w:rsid w:val="00175FA0"/>
    <w:rsid w:val="00177F04"/>
    <w:rsid w:val="00194CD0"/>
    <w:rsid w:val="001B49C9"/>
    <w:rsid w:val="001C23F4"/>
    <w:rsid w:val="001C4F79"/>
    <w:rsid w:val="001F168B"/>
    <w:rsid w:val="001F2602"/>
    <w:rsid w:val="001F6C09"/>
    <w:rsid w:val="001F7831"/>
    <w:rsid w:val="00204045"/>
    <w:rsid w:val="0020712B"/>
    <w:rsid w:val="00215F54"/>
    <w:rsid w:val="0022606D"/>
    <w:rsid w:val="002311AA"/>
    <w:rsid w:val="00231728"/>
    <w:rsid w:val="00244A05"/>
    <w:rsid w:val="0024601D"/>
    <w:rsid w:val="002460F3"/>
    <w:rsid w:val="00250404"/>
    <w:rsid w:val="002548CB"/>
    <w:rsid w:val="00256B74"/>
    <w:rsid w:val="002610D8"/>
    <w:rsid w:val="0026204E"/>
    <w:rsid w:val="002747EC"/>
    <w:rsid w:val="002855BF"/>
    <w:rsid w:val="002907EA"/>
    <w:rsid w:val="002B2988"/>
    <w:rsid w:val="002B4D7F"/>
    <w:rsid w:val="002C453E"/>
    <w:rsid w:val="002D2F68"/>
    <w:rsid w:val="002F0D22"/>
    <w:rsid w:val="0030275E"/>
    <w:rsid w:val="00311B17"/>
    <w:rsid w:val="003172DC"/>
    <w:rsid w:val="00325AE3"/>
    <w:rsid w:val="00326069"/>
    <w:rsid w:val="00327E9D"/>
    <w:rsid w:val="00345DE0"/>
    <w:rsid w:val="0035462D"/>
    <w:rsid w:val="00357210"/>
    <w:rsid w:val="0036459E"/>
    <w:rsid w:val="00364B41"/>
    <w:rsid w:val="00383096"/>
    <w:rsid w:val="0039346C"/>
    <w:rsid w:val="003A1A3D"/>
    <w:rsid w:val="003A41EF"/>
    <w:rsid w:val="003B40AD"/>
    <w:rsid w:val="003C4125"/>
    <w:rsid w:val="003C4E37"/>
    <w:rsid w:val="003E16BE"/>
    <w:rsid w:val="003F4E28"/>
    <w:rsid w:val="004006E8"/>
    <w:rsid w:val="00401855"/>
    <w:rsid w:val="00406096"/>
    <w:rsid w:val="00415D49"/>
    <w:rsid w:val="00446C3A"/>
    <w:rsid w:val="00447EF4"/>
    <w:rsid w:val="004540E7"/>
    <w:rsid w:val="004609E9"/>
    <w:rsid w:val="00465587"/>
    <w:rsid w:val="0047116C"/>
    <w:rsid w:val="0047543C"/>
    <w:rsid w:val="00477455"/>
    <w:rsid w:val="00495285"/>
    <w:rsid w:val="004A1F7B"/>
    <w:rsid w:val="004C44D2"/>
    <w:rsid w:val="004C7B8D"/>
    <w:rsid w:val="004D3578"/>
    <w:rsid w:val="004D380D"/>
    <w:rsid w:val="004D769D"/>
    <w:rsid w:val="004E213A"/>
    <w:rsid w:val="004E60B6"/>
    <w:rsid w:val="004F4540"/>
    <w:rsid w:val="004F73A7"/>
    <w:rsid w:val="00503171"/>
    <w:rsid w:val="00505CA2"/>
    <w:rsid w:val="00506C28"/>
    <w:rsid w:val="00522F33"/>
    <w:rsid w:val="00534DA0"/>
    <w:rsid w:val="00543E6C"/>
    <w:rsid w:val="005616F5"/>
    <w:rsid w:val="00565087"/>
    <w:rsid w:val="0056573F"/>
    <w:rsid w:val="00571279"/>
    <w:rsid w:val="00584E04"/>
    <w:rsid w:val="005A1E7A"/>
    <w:rsid w:val="005A49C6"/>
    <w:rsid w:val="005A5B47"/>
    <w:rsid w:val="005C766E"/>
    <w:rsid w:val="005C7CD5"/>
    <w:rsid w:val="005D196C"/>
    <w:rsid w:val="005D5293"/>
    <w:rsid w:val="00611566"/>
    <w:rsid w:val="006220D6"/>
    <w:rsid w:val="00636D5B"/>
    <w:rsid w:val="00637C4E"/>
    <w:rsid w:val="00646D99"/>
    <w:rsid w:val="00656910"/>
    <w:rsid w:val="006574C0"/>
    <w:rsid w:val="00664689"/>
    <w:rsid w:val="00696821"/>
    <w:rsid w:val="00696FA9"/>
    <w:rsid w:val="006C66D8"/>
    <w:rsid w:val="006D1E24"/>
    <w:rsid w:val="006D35DE"/>
    <w:rsid w:val="006D5761"/>
    <w:rsid w:val="006D6657"/>
    <w:rsid w:val="006E1057"/>
    <w:rsid w:val="006E1417"/>
    <w:rsid w:val="006F6A2C"/>
    <w:rsid w:val="00700BB8"/>
    <w:rsid w:val="007010C3"/>
    <w:rsid w:val="007069DC"/>
    <w:rsid w:val="00710201"/>
    <w:rsid w:val="0072073A"/>
    <w:rsid w:val="007342B5"/>
    <w:rsid w:val="00734A5B"/>
    <w:rsid w:val="00742DA7"/>
    <w:rsid w:val="00744E76"/>
    <w:rsid w:val="00752A03"/>
    <w:rsid w:val="00757D40"/>
    <w:rsid w:val="007662B5"/>
    <w:rsid w:val="00781F0F"/>
    <w:rsid w:val="0078727C"/>
    <w:rsid w:val="0079049D"/>
    <w:rsid w:val="007912A4"/>
    <w:rsid w:val="00793DC5"/>
    <w:rsid w:val="00796823"/>
    <w:rsid w:val="007A1011"/>
    <w:rsid w:val="007A2E55"/>
    <w:rsid w:val="007B18D8"/>
    <w:rsid w:val="007B1DD2"/>
    <w:rsid w:val="007C095F"/>
    <w:rsid w:val="007C2DD0"/>
    <w:rsid w:val="007D184A"/>
    <w:rsid w:val="007F2E08"/>
    <w:rsid w:val="008024FA"/>
    <w:rsid w:val="008028A4"/>
    <w:rsid w:val="00813245"/>
    <w:rsid w:val="00840DE0"/>
    <w:rsid w:val="00847CD0"/>
    <w:rsid w:val="008607A8"/>
    <w:rsid w:val="0086354A"/>
    <w:rsid w:val="00865009"/>
    <w:rsid w:val="008768CA"/>
    <w:rsid w:val="00877706"/>
    <w:rsid w:val="00877EF9"/>
    <w:rsid w:val="00880559"/>
    <w:rsid w:val="008878D3"/>
    <w:rsid w:val="00892B1E"/>
    <w:rsid w:val="008B5306"/>
    <w:rsid w:val="008B58B8"/>
    <w:rsid w:val="008C2E2A"/>
    <w:rsid w:val="008C3057"/>
    <w:rsid w:val="008D2E4D"/>
    <w:rsid w:val="008E2611"/>
    <w:rsid w:val="008F2100"/>
    <w:rsid w:val="008F396F"/>
    <w:rsid w:val="008F3DCD"/>
    <w:rsid w:val="0090271F"/>
    <w:rsid w:val="00902DB9"/>
    <w:rsid w:val="0090466A"/>
    <w:rsid w:val="009073E1"/>
    <w:rsid w:val="00923655"/>
    <w:rsid w:val="009339CB"/>
    <w:rsid w:val="00936071"/>
    <w:rsid w:val="009376CD"/>
    <w:rsid w:val="00940212"/>
    <w:rsid w:val="00942EC2"/>
    <w:rsid w:val="00961B32"/>
    <w:rsid w:val="00962509"/>
    <w:rsid w:val="00970DB3"/>
    <w:rsid w:val="00974BB0"/>
    <w:rsid w:val="00975BCD"/>
    <w:rsid w:val="009765BB"/>
    <w:rsid w:val="00980840"/>
    <w:rsid w:val="009928A9"/>
    <w:rsid w:val="009A0AF3"/>
    <w:rsid w:val="009B0623"/>
    <w:rsid w:val="009B07CD"/>
    <w:rsid w:val="009C0614"/>
    <w:rsid w:val="009C19E9"/>
    <w:rsid w:val="009C2F2C"/>
    <w:rsid w:val="009D74A6"/>
    <w:rsid w:val="009E0E87"/>
    <w:rsid w:val="00A10F02"/>
    <w:rsid w:val="00A204CA"/>
    <w:rsid w:val="00A209D6"/>
    <w:rsid w:val="00A22738"/>
    <w:rsid w:val="00A26056"/>
    <w:rsid w:val="00A36F5F"/>
    <w:rsid w:val="00A430EC"/>
    <w:rsid w:val="00A53724"/>
    <w:rsid w:val="00A54B2B"/>
    <w:rsid w:val="00A703B6"/>
    <w:rsid w:val="00A81ED6"/>
    <w:rsid w:val="00A82346"/>
    <w:rsid w:val="00A95ECF"/>
    <w:rsid w:val="00A9671C"/>
    <w:rsid w:val="00AA1553"/>
    <w:rsid w:val="00AC3CD0"/>
    <w:rsid w:val="00AC70A5"/>
    <w:rsid w:val="00AE08C1"/>
    <w:rsid w:val="00B05380"/>
    <w:rsid w:val="00B05962"/>
    <w:rsid w:val="00B15449"/>
    <w:rsid w:val="00B16C2F"/>
    <w:rsid w:val="00B27303"/>
    <w:rsid w:val="00B27841"/>
    <w:rsid w:val="00B33447"/>
    <w:rsid w:val="00B43EF4"/>
    <w:rsid w:val="00B47FD1"/>
    <w:rsid w:val="00B516BB"/>
    <w:rsid w:val="00B632BE"/>
    <w:rsid w:val="00B7538C"/>
    <w:rsid w:val="00B76C5D"/>
    <w:rsid w:val="00B84DB2"/>
    <w:rsid w:val="00B924F3"/>
    <w:rsid w:val="00B94D1C"/>
    <w:rsid w:val="00BC2026"/>
    <w:rsid w:val="00BC3555"/>
    <w:rsid w:val="00BC4F28"/>
    <w:rsid w:val="00BF64C4"/>
    <w:rsid w:val="00C12B51"/>
    <w:rsid w:val="00C15B40"/>
    <w:rsid w:val="00C24650"/>
    <w:rsid w:val="00C24A4F"/>
    <w:rsid w:val="00C25465"/>
    <w:rsid w:val="00C27494"/>
    <w:rsid w:val="00C33079"/>
    <w:rsid w:val="00C55A12"/>
    <w:rsid w:val="00C61847"/>
    <w:rsid w:val="00C6553E"/>
    <w:rsid w:val="00C83A13"/>
    <w:rsid w:val="00C8540C"/>
    <w:rsid w:val="00C86F10"/>
    <w:rsid w:val="00C9068C"/>
    <w:rsid w:val="00C92967"/>
    <w:rsid w:val="00C96983"/>
    <w:rsid w:val="00CA3D0C"/>
    <w:rsid w:val="00CA654B"/>
    <w:rsid w:val="00CB72B8"/>
    <w:rsid w:val="00CC5CA4"/>
    <w:rsid w:val="00CD0BA8"/>
    <w:rsid w:val="00CD4C7B"/>
    <w:rsid w:val="00CD58FE"/>
    <w:rsid w:val="00D07E54"/>
    <w:rsid w:val="00D33BE3"/>
    <w:rsid w:val="00D3792D"/>
    <w:rsid w:val="00D55D0A"/>
    <w:rsid w:val="00D55E47"/>
    <w:rsid w:val="00D62E19"/>
    <w:rsid w:val="00D67CD1"/>
    <w:rsid w:val="00D738D6"/>
    <w:rsid w:val="00D80795"/>
    <w:rsid w:val="00D854BE"/>
    <w:rsid w:val="00D86B12"/>
    <w:rsid w:val="00D87E00"/>
    <w:rsid w:val="00D9134D"/>
    <w:rsid w:val="00D96D11"/>
    <w:rsid w:val="00DA7A03"/>
    <w:rsid w:val="00DB0DB8"/>
    <w:rsid w:val="00DB1818"/>
    <w:rsid w:val="00DC309B"/>
    <w:rsid w:val="00DC4DA2"/>
    <w:rsid w:val="00DC5261"/>
    <w:rsid w:val="00DE25D2"/>
    <w:rsid w:val="00DF79C6"/>
    <w:rsid w:val="00E07547"/>
    <w:rsid w:val="00E46C08"/>
    <w:rsid w:val="00E471CF"/>
    <w:rsid w:val="00E551CD"/>
    <w:rsid w:val="00E62835"/>
    <w:rsid w:val="00E7053A"/>
    <w:rsid w:val="00E77645"/>
    <w:rsid w:val="00E83697"/>
    <w:rsid w:val="00E859B6"/>
    <w:rsid w:val="00EA66C9"/>
    <w:rsid w:val="00EB5D32"/>
    <w:rsid w:val="00EC4A25"/>
    <w:rsid w:val="00EF3DB9"/>
    <w:rsid w:val="00EF612C"/>
    <w:rsid w:val="00F025A2"/>
    <w:rsid w:val="00F036E9"/>
    <w:rsid w:val="00F07388"/>
    <w:rsid w:val="00F2026E"/>
    <w:rsid w:val="00F2210A"/>
    <w:rsid w:val="00F31372"/>
    <w:rsid w:val="00F3724D"/>
    <w:rsid w:val="00F37743"/>
    <w:rsid w:val="00F537A1"/>
    <w:rsid w:val="00F54A3D"/>
    <w:rsid w:val="00F54CB0"/>
    <w:rsid w:val="00F579CD"/>
    <w:rsid w:val="00F653B8"/>
    <w:rsid w:val="00F71B89"/>
    <w:rsid w:val="00F7353C"/>
    <w:rsid w:val="00F76F8F"/>
    <w:rsid w:val="00F851E9"/>
    <w:rsid w:val="00F87257"/>
    <w:rsid w:val="00F941DF"/>
    <w:rsid w:val="00F9573A"/>
    <w:rsid w:val="00FA1266"/>
    <w:rsid w:val="00FB36FA"/>
    <w:rsid w:val="00FB3737"/>
    <w:rsid w:val="00FC1192"/>
    <w:rsid w:val="00FD3770"/>
    <w:rsid w:val="00FE106D"/>
    <w:rsid w:val="00FE251B"/>
    <w:rsid w:val="077D879E"/>
    <w:rsid w:val="0A208092"/>
    <w:rsid w:val="1FC004C0"/>
    <w:rsid w:val="29E81F1F"/>
    <w:rsid w:val="332AECBD"/>
    <w:rsid w:val="3B2DDF46"/>
    <w:rsid w:val="3CA370BB"/>
    <w:rsid w:val="4C118717"/>
    <w:rsid w:val="7B0A308D"/>
    <w:rsid w:val="7D78AD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
    <w:basedOn w:val="Normal"/>
    <w:link w:val="ListParagraphChar"/>
    <w:uiPriority w:val="34"/>
    <w:qFormat/>
    <w:rsid w:val="00A81ED6"/>
    <w:pPr>
      <w:ind w:left="720"/>
      <w:contextualSpacing/>
    </w:pPr>
  </w:style>
  <w:style w:type="character" w:customStyle="1" w:styleId="Heading2Char">
    <w:name w:val="Heading 2 Char"/>
    <w:basedOn w:val="DefaultParagraphFont"/>
    <w:link w:val="Heading2"/>
    <w:rsid w:val="00357210"/>
    <w:rPr>
      <w:rFonts w:ascii="Arial" w:hAnsi="Arial"/>
      <w:sz w:val="32"/>
      <w:lang w:eastAsia="en-US"/>
    </w:rPr>
  </w:style>
  <w:style w:type="table" w:styleId="TableGrid">
    <w:name w:val="Table Grid"/>
    <w:basedOn w:val="TableNormal"/>
    <w:rsid w:val="000F74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74FD"/>
    <w:rPr>
      <w:lang w:eastAsia="en-US"/>
    </w:rPr>
  </w:style>
  <w:style w:type="character" w:customStyle="1" w:styleId="B2Char">
    <w:name w:val="B2 Char"/>
    <w:link w:val="B2"/>
    <w:qFormat/>
    <w:rsid w:val="000F74FD"/>
    <w:rPr>
      <w:lang w:eastAsia="en-US"/>
    </w:rPr>
  </w:style>
  <w:style w:type="character" w:customStyle="1" w:styleId="B3Char">
    <w:name w:val="B3 Char"/>
    <w:link w:val="B3"/>
    <w:qFormat/>
    <w:rsid w:val="000F74FD"/>
    <w:rPr>
      <w:lang w:eastAsia="en-US"/>
    </w:rPr>
  </w:style>
  <w:style w:type="character" w:customStyle="1" w:styleId="NOChar">
    <w:name w:val="NO Char"/>
    <w:link w:val="NO"/>
    <w:qFormat/>
    <w:rsid w:val="000F74FD"/>
    <w:rPr>
      <w:lang w:eastAsia="en-US"/>
    </w:rPr>
  </w:style>
  <w:style w:type="character" w:customStyle="1" w:styleId="B4Char">
    <w:name w:val="B4 Char"/>
    <w:link w:val="B4"/>
    <w:qFormat/>
    <w:rsid w:val="000F74FD"/>
    <w:rPr>
      <w:lang w:eastAsia="en-US"/>
    </w:rPr>
  </w:style>
  <w:style w:type="character" w:customStyle="1" w:styleId="PLChar">
    <w:name w:val="PL Char"/>
    <w:link w:val="PL"/>
    <w:qFormat/>
    <w:rsid w:val="000F74FD"/>
    <w:rPr>
      <w:rFonts w:ascii="Courier New" w:hAnsi="Courier New"/>
      <w:noProof/>
      <w:sz w:val="16"/>
      <w:lang w:eastAsia="en-US"/>
    </w:r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0F74FD"/>
    <w:rPr>
      <w:lang w:eastAsia="en-US"/>
    </w:rPr>
  </w:style>
  <w:style w:type="character" w:styleId="CommentReference">
    <w:name w:val="annotation reference"/>
    <w:basedOn w:val="DefaultParagraphFont"/>
    <w:rsid w:val="00FD3770"/>
    <w:rPr>
      <w:sz w:val="16"/>
      <w:szCs w:val="16"/>
    </w:rPr>
  </w:style>
  <w:style w:type="paragraph" w:styleId="CommentText">
    <w:name w:val="annotation text"/>
    <w:basedOn w:val="Normal"/>
    <w:link w:val="CommentTextChar"/>
    <w:rsid w:val="00FD3770"/>
  </w:style>
  <w:style w:type="character" w:customStyle="1" w:styleId="CommentTextChar">
    <w:name w:val="Comment Text Char"/>
    <w:basedOn w:val="DefaultParagraphFont"/>
    <w:link w:val="CommentText"/>
    <w:rsid w:val="00FD3770"/>
    <w:rPr>
      <w:lang w:eastAsia="en-US"/>
    </w:rPr>
  </w:style>
  <w:style w:type="paragraph" w:styleId="CommentSubject">
    <w:name w:val="annotation subject"/>
    <w:basedOn w:val="CommentText"/>
    <w:next w:val="CommentText"/>
    <w:link w:val="CommentSubjectChar"/>
    <w:rsid w:val="00FD3770"/>
    <w:rPr>
      <w:b/>
      <w:bCs/>
    </w:rPr>
  </w:style>
  <w:style w:type="character" w:customStyle="1" w:styleId="CommentSubjectChar">
    <w:name w:val="Comment Subject Char"/>
    <w:basedOn w:val="CommentTextChar"/>
    <w:link w:val="CommentSubject"/>
    <w:rsid w:val="00FD3770"/>
    <w:rPr>
      <w:b/>
      <w:bCs/>
      <w:lang w:eastAsia="en-US"/>
    </w:rPr>
  </w:style>
  <w:style w:type="paragraph" w:styleId="Caption">
    <w:name w:val="caption"/>
    <w:aliases w:val="cap,cap Char,Caption Char,Caption Char1 Char,cap Char Char1,Caption Char Char1 Char,cap Char2,题注"/>
    <w:basedOn w:val="Normal"/>
    <w:next w:val="Normal"/>
    <w:link w:val="CaptionChar1"/>
    <w:qFormat/>
    <w:rsid w:val="002D2F68"/>
    <w:pPr>
      <w:spacing w:before="120" w:after="120" w:line="259" w:lineRule="auto"/>
    </w:pPr>
    <w:rPr>
      <w:rFonts w:asciiTheme="minorHAnsi" w:eastAsiaTheme="minorEastAsia" w:hAnsiTheme="minorHAnsi" w:cstheme="minorBidi"/>
      <w:b/>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2D2F68"/>
    <w:rPr>
      <w:rFonts w:asciiTheme="minorHAnsi" w:eastAsiaTheme="minorEastAsia" w:hAnsiTheme="minorHAnsi" w:cstheme="minorBidi"/>
      <w:b/>
      <w:sz w:val="22"/>
      <w:szCs w:val="22"/>
      <w:lang w:val="en-US" w:eastAsia="zh-CN"/>
    </w:rPr>
  </w:style>
  <w:style w:type="character" w:styleId="Emphasis">
    <w:name w:val="Emphasis"/>
    <w:basedOn w:val="DefaultParagraphFont"/>
    <w:uiPriority w:val="20"/>
    <w:qFormat/>
    <w:rsid w:val="002D2F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2022-04-25T17:29:00Z</dcterms:created>
  <dcterms:modified xsi:type="dcterms:W3CDTF">2022-04-25T17:29:00Z</dcterms:modified>
  <cp:category/>
</cp:coreProperties>
</file>